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EAF" w:rsidRDefault="00DC5EAF" w:rsidP="00370D66"/>
    <w:p w:rsidR="00DC5EAF" w:rsidRDefault="00DC5EAF" w:rsidP="00916A1D">
      <w:pPr>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68.75pt;height:247.5pt;visibility:visible">
            <v:imagedata r:id="rId5" o:title=""/>
          </v:shape>
        </w:pict>
      </w:r>
    </w:p>
    <w:p w:rsidR="00DC5EAF" w:rsidRPr="00555F2C" w:rsidRDefault="00DC5EAF" w:rsidP="00370D66">
      <w:pPr>
        <w:jc w:val="center"/>
        <w:rPr>
          <w:rFonts w:ascii="Times New Roman" w:hAnsi="Times New Roman"/>
          <w:sz w:val="48"/>
          <w:szCs w:val="48"/>
        </w:rPr>
      </w:pPr>
    </w:p>
    <w:p w:rsidR="00DC5EAF" w:rsidRPr="00555F2C" w:rsidRDefault="00DC5EAF" w:rsidP="00370D66">
      <w:pPr>
        <w:pStyle w:val="Heading1"/>
        <w:spacing w:before="0" w:line="360" w:lineRule="auto"/>
        <w:jc w:val="center"/>
        <w:rPr>
          <w:rFonts w:ascii="Times New Roman" w:hAnsi="Times New Roman"/>
          <w:color w:val="002060"/>
          <w:sz w:val="40"/>
          <w:szCs w:val="40"/>
        </w:rPr>
      </w:pPr>
      <w:r w:rsidRPr="00555F2C">
        <w:rPr>
          <w:rFonts w:ascii="Times New Roman" w:hAnsi="Times New Roman"/>
          <w:color w:val="002060"/>
          <w:sz w:val="40"/>
          <w:szCs w:val="40"/>
        </w:rPr>
        <w:t>ОТЧЕТ ГЛАВЫ УСТЬ-ИШИМСКОГО МУНИЦИПАЛЬНОГО РАЙОНА</w:t>
      </w:r>
    </w:p>
    <w:p w:rsidR="00DC5EAF" w:rsidRPr="00555F2C" w:rsidRDefault="00DC5EAF" w:rsidP="00370D66">
      <w:pPr>
        <w:pStyle w:val="Heading1"/>
        <w:spacing w:before="0" w:line="360" w:lineRule="auto"/>
        <w:jc w:val="center"/>
        <w:rPr>
          <w:rFonts w:ascii="Times New Roman" w:hAnsi="Times New Roman"/>
          <w:color w:val="002060"/>
          <w:sz w:val="40"/>
          <w:szCs w:val="40"/>
        </w:rPr>
      </w:pPr>
      <w:r w:rsidRPr="00555F2C">
        <w:rPr>
          <w:rFonts w:ascii="Times New Roman" w:hAnsi="Times New Roman"/>
          <w:color w:val="002060"/>
          <w:sz w:val="40"/>
          <w:szCs w:val="40"/>
        </w:rPr>
        <w:t>А.С. СЕДЕЛЬНИКОВА</w:t>
      </w:r>
    </w:p>
    <w:p w:rsidR="00DC5EAF" w:rsidRPr="00555F2C" w:rsidRDefault="00DC5EAF" w:rsidP="00370D66">
      <w:pPr>
        <w:pStyle w:val="Heading1"/>
        <w:spacing w:before="0" w:line="360" w:lineRule="auto"/>
        <w:jc w:val="center"/>
        <w:rPr>
          <w:rFonts w:ascii="Times New Roman" w:hAnsi="Times New Roman"/>
          <w:color w:val="002060"/>
          <w:sz w:val="40"/>
          <w:szCs w:val="40"/>
        </w:rPr>
      </w:pPr>
      <w:r w:rsidRPr="00555F2C">
        <w:rPr>
          <w:rFonts w:ascii="Times New Roman" w:hAnsi="Times New Roman"/>
          <w:color w:val="002060"/>
          <w:sz w:val="40"/>
          <w:szCs w:val="40"/>
        </w:rPr>
        <w:t>О ПОЛОЖЕНИИ ДЕЛ В РАЙОНЕ ЗА 2018 ГОД</w:t>
      </w:r>
    </w:p>
    <w:p w:rsidR="00DC5EAF" w:rsidRPr="00555F2C" w:rsidRDefault="00DC5EAF" w:rsidP="00370D66">
      <w:pPr>
        <w:spacing w:line="360" w:lineRule="auto"/>
        <w:rPr>
          <w:rFonts w:ascii="Times New Roman" w:hAnsi="Times New Roman"/>
          <w:sz w:val="40"/>
          <w:szCs w:val="40"/>
        </w:rPr>
      </w:pPr>
    </w:p>
    <w:p w:rsidR="00DC5EAF" w:rsidRPr="00555F2C" w:rsidRDefault="00DC5EAF" w:rsidP="00370D66">
      <w:pPr>
        <w:rPr>
          <w:color w:val="1F497D"/>
        </w:rPr>
      </w:pPr>
    </w:p>
    <w:p w:rsidR="00DC5EAF" w:rsidRDefault="00DC5EAF" w:rsidP="00370D66"/>
    <w:p w:rsidR="00DC5EAF" w:rsidRDefault="00DC5EAF" w:rsidP="00370D66"/>
    <w:p w:rsidR="00DC5EAF" w:rsidRDefault="00DC5EAF" w:rsidP="00370D66"/>
    <w:p w:rsidR="00DC5EAF" w:rsidRDefault="00DC5EAF" w:rsidP="00370D66"/>
    <w:p w:rsidR="00DC5EAF" w:rsidRDefault="00DC5EAF" w:rsidP="00370D66"/>
    <w:p w:rsidR="00DC5EAF" w:rsidRPr="00555F2C" w:rsidRDefault="00DC5EAF" w:rsidP="00370D66">
      <w:pPr>
        <w:jc w:val="center"/>
        <w:rPr>
          <w:rFonts w:ascii="Times New Roman" w:hAnsi="Times New Roman"/>
          <w:color w:val="002060"/>
          <w:sz w:val="28"/>
          <w:szCs w:val="28"/>
        </w:rPr>
      </w:pPr>
      <w:smartTag w:uri="urn:schemas-microsoft-com:office:smarttags" w:element="metricconverter">
        <w:smartTagPr>
          <w:attr w:name="ProductID" w:val="2019 г"/>
        </w:smartTagPr>
        <w:r w:rsidRPr="00555F2C">
          <w:rPr>
            <w:rFonts w:ascii="Times New Roman" w:hAnsi="Times New Roman"/>
            <w:color w:val="002060"/>
            <w:sz w:val="28"/>
            <w:szCs w:val="28"/>
          </w:rPr>
          <w:t>2019 г</w:t>
        </w:r>
      </w:smartTag>
      <w:r w:rsidRPr="00555F2C">
        <w:rPr>
          <w:rFonts w:ascii="Times New Roman" w:hAnsi="Times New Roman"/>
          <w:color w:val="002060"/>
          <w:sz w:val="28"/>
          <w:szCs w:val="28"/>
        </w:rPr>
        <w:t>.</w:t>
      </w:r>
    </w:p>
    <w:p w:rsidR="00DC5EAF" w:rsidRDefault="00DC5EAF" w:rsidP="00370D66"/>
    <w:p w:rsidR="00DC5EAF" w:rsidRPr="007B58E5" w:rsidRDefault="00DC5EAF" w:rsidP="00916A1D">
      <w:pPr>
        <w:spacing w:after="0" w:line="240" w:lineRule="auto"/>
        <w:jc w:val="center"/>
        <w:rPr>
          <w:rFonts w:ascii="Times New Roman" w:hAnsi="Times New Roman"/>
          <w:sz w:val="28"/>
          <w:szCs w:val="28"/>
        </w:rPr>
      </w:pPr>
      <w:r w:rsidRPr="007B58E5">
        <w:rPr>
          <w:rFonts w:ascii="Times New Roman" w:hAnsi="Times New Roman"/>
          <w:sz w:val="28"/>
          <w:szCs w:val="28"/>
        </w:rPr>
        <w:t>Добрый день уважаемые депутаты и приглашенные!</w:t>
      </w:r>
    </w:p>
    <w:p w:rsidR="00DC5EAF" w:rsidRPr="007B58E5" w:rsidRDefault="00DC5EAF" w:rsidP="00BA4E01">
      <w:pPr>
        <w:spacing w:after="0" w:line="240" w:lineRule="auto"/>
        <w:jc w:val="both"/>
        <w:rPr>
          <w:rFonts w:ascii="Times New Roman" w:hAnsi="Times New Roman"/>
          <w:sz w:val="28"/>
          <w:szCs w:val="28"/>
        </w:rPr>
      </w:pPr>
    </w:p>
    <w:p w:rsidR="00DC5EAF" w:rsidRPr="007B58E5" w:rsidRDefault="00DC5EAF" w:rsidP="00BA4E01">
      <w:pPr>
        <w:spacing w:after="0" w:line="240" w:lineRule="auto"/>
        <w:ind w:firstLine="708"/>
        <w:jc w:val="both"/>
        <w:rPr>
          <w:rFonts w:ascii="Times New Roman" w:hAnsi="Times New Roman"/>
          <w:sz w:val="28"/>
          <w:szCs w:val="28"/>
        </w:rPr>
      </w:pPr>
      <w:r w:rsidRPr="007B58E5">
        <w:rPr>
          <w:rFonts w:ascii="Times New Roman" w:hAnsi="Times New Roman"/>
          <w:sz w:val="28"/>
          <w:szCs w:val="28"/>
        </w:rPr>
        <w:t xml:space="preserve">Каждый прошедший год приносит в жизнь Усть-Ишимского района определенные изменения, 2018 не стал исключением. Этот год был непростым, политически значимым не только для нашего района, но и для всей страны: мы избирали Президента Российской Федерации и Губернатора Омской области. </w:t>
      </w:r>
    </w:p>
    <w:p w:rsidR="00DC5EAF" w:rsidRPr="00916A1D" w:rsidRDefault="00DC5EAF" w:rsidP="00B70A34">
      <w:pPr>
        <w:spacing w:line="240" w:lineRule="auto"/>
        <w:jc w:val="both"/>
        <w:rPr>
          <w:rFonts w:ascii="Times New Roman" w:hAnsi="Times New Roman"/>
          <w:sz w:val="28"/>
          <w:szCs w:val="28"/>
        </w:rPr>
      </w:pPr>
      <w:r w:rsidRPr="007B58E5">
        <w:rPr>
          <w:rFonts w:ascii="Times New Roman" w:hAnsi="Times New Roman"/>
          <w:sz w:val="28"/>
          <w:szCs w:val="28"/>
        </w:rPr>
        <w:t xml:space="preserve">   </w:t>
      </w:r>
      <w:r w:rsidRPr="007B58E5">
        <w:rPr>
          <w:rFonts w:ascii="Times New Roman" w:hAnsi="Times New Roman"/>
          <w:sz w:val="28"/>
          <w:szCs w:val="28"/>
        </w:rPr>
        <w:tab/>
        <w:t xml:space="preserve">Деятельность Администрации района была направлена на исполнение полномочий по решению вопросов местного значения в соответствии </w:t>
      </w:r>
      <w:r>
        <w:rPr>
          <w:rFonts w:ascii="Times New Roman" w:hAnsi="Times New Roman"/>
          <w:sz w:val="28"/>
          <w:szCs w:val="28"/>
        </w:rPr>
        <w:t xml:space="preserve">с </w:t>
      </w:r>
      <w:r w:rsidRPr="007B58E5">
        <w:rPr>
          <w:rFonts w:ascii="Times New Roman" w:hAnsi="Times New Roman"/>
          <w:sz w:val="28"/>
          <w:szCs w:val="28"/>
        </w:rPr>
        <w:t xml:space="preserve">Федеральным законом </w:t>
      </w:r>
      <w:r>
        <w:rPr>
          <w:rFonts w:ascii="Times New Roman" w:hAnsi="Times New Roman"/>
          <w:sz w:val="28"/>
          <w:szCs w:val="28"/>
        </w:rPr>
        <w:t xml:space="preserve">№ </w:t>
      </w:r>
      <w:r w:rsidRPr="007B58E5">
        <w:rPr>
          <w:rFonts w:ascii="Times New Roman" w:hAnsi="Times New Roman"/>
          <w:sz w:val="28"/>
          <w:szCs w:val="28"/>
        </w:rPr>
        <w:t>131-</w:t>
      </w:r>
      <w:r>
        <w:rPr>
          <w:rFonts w:ascii="Times New Roman" w:hAnsi="Times New Roman"/>
          <w:sz w:val="28"/>
          <w:szCs w:val="28"/>
        </w:rPr>
        <w:t>ФЗ</w:t>
      </w:r>
      <w:r w:rsidRPr="007B58E5">
        <w:rPr>
          <w:rFonts w:ascii="Times New Roman" w:hAnsi="Times New Roman"/>
          <w:sz w:val="28"/>
          <w:szCs w:val="28"/>
        </w:rPr>
        <w:t xml:space="preserve">, майских Указов Президента Российской Федерации, поручений Губернатора Омской области, государственных и муниципальных программ. Основой деятельности органов местного самоуправления  в 2018 году было и остается повышение качества жизни населения  района за счет бесперебойного функционирования всех систем жизнеобеспечения и их дальнейшего развития, социальной стабильности, повышения эффективности расходов и сбалансированности бюджета района. Повышение качества жизни населения обозначено как главная цель в Стратегии социально-экономического развития Усть-Ишимского муниципального района до 2030 года, одобренной согласительной комиссией во главе с Губернатором Омской области и  утвержденной в декабре 2018 года Советом Усть-Ишимского муниципального района.   </w:t>
      </w:r>
    </w:p>
    <w:p w:rsidR="00DC5EAF" w:rsidRPr="007B58E5" w:rsidRDefault="00DC5EAF" w:rsidP="00DA0544">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xml:space="preserve">         За каждой цифрой отчета – реальные дела и большая работа наших учителей, врачей, работников культуры, аграриев, предпринимателей, да и всех жителей района, количество которых, к сожалению, уменьшается с каждым годом.</w:t>
      </w:r>
    </w:p>
    <w:p w:rsidR="00DC5EAF" w:rsidRPr="007B58E5" w:rsidRDefault="00DC5EAF" w:rsidP="00695441">
      <w:pPr>
        <w:spacing w:line="240" w:lineRule="auto"/>
        <w:ind w:firstLine="709"/>
        <w:jc w:val="both"/>
        <w:rPr>
          <w:rFonts w:ascii="Times New Roman" w:hAnsi="Times New Roman"/>
          <w:sz w:val="28"/>
          <w:szCs w:val="28"/>
          <w:lang w:eastAsia="ru-RU"/>
        </w:rPr>
      </w:pPr>
      <w:r w:rsidRPr="007B58E5">
        <w:rPr>
          <w:rFonts w:ascii="Times New Roman" w:hAnsi="Times New Roman"/>
          <w:sz w:val="28"/>
          <w:szCs w:val="28"/>
        </w:rPr>
        <w:t>Демографическая  ситуация  района,  на  протяжении последних лет, отражает положение в целом по региону.</w:t>
      </w:r>
      <w:r w:rsidRPr="007B58E5">
        <w:rPr>
          <w:rFonts w:ascii="Times New Roman" w:hAnsi="Times New Roman"/>
          <w:b/>
          <w:sz w:val="28"/>
          <w:szCs w:val="28"/>
        </w:rPr>
        <w:t xml:space="preserve">  </w:t>
      </w:r>
      <w:r w:rsidRPr="007B58E5">
        <w:rPr>
          <w:rFonts w:ascii="Times New Roman" w:hAnsi="Times New Roman"/>
          <w:sz w:val="28"/>
          <w:szCs w:val="28"/>
        </w:rPr>
        <w:t>В 2018 году родилось 125  детей, что на 10  меньше, чем в 2017 году (</w:t>
      </w:r>
      <w:r w:rsidRPr="007B58E5">
        <w:rPr>
          <w:rFonts w:ascii="Times New Roman" w:hAnsi="Times New Roman"/>
          <w:i/>
          <w:sz w:val="28"/>
          <w:szCs w:val="28"/>
        </w:rPr>
        <w:t>2017  г. - 135 чел.)</w:t>
      </w:r>
      <w:r w:rsidRPr="007B58E5">
        <w:rPr>
          <w:rFonts w:ascii="Times New Roman" w:hAnsi="Times New Roman"/>
          <w:sz w:val="28"/>
          <w:szCs w:val="28"/>
        </w:rPr>
        <w:t xml:space="preserve">. Естественная убыль населения - 77 человек </w:t>
      </w:r>
      <w:r w:rsidRPr="007B58E5">
        <w:rPr>
          <w:rFonts w:ascii="Times New Roman" w:hAnsi="Times New Roman"/>
          <w:i/>
          <w:sz w:val="28"/>
          <w:szCs w:val="28"/>
        </w:rPr>
        <w:t xml:space="preserve">(в </w:t>
      </w:r>
      <w:smartTag w:uri="urn:schemas-microsoft-com:office:smarttags" w:element="metricconverter">
        <w:smartTagPr>
          <w:attr w:name="ProductID" w:val="2018 г"/>
        </w:smartTagPr>
        <w:r w:rsidRPr="007B58E5">
          <w:rPr>
            <w:rFonts w:ascii="Times New Roman" w:hAnsi="Times New Roman"/>
            <w:i/>
            <w:sz w:val="28"/>
            <w:szCs w:val="28"/>
          </w:rPr>
          <w:t>2018 г</w:t>
        </w:r>
      </w:smartTag>
      <w:r w:rsidRPr="007B58E5">
        <w:rPr>
          <w:rFonts w:ascii="Times New Roman" w:hAnsi="Times New Roman"/>
          <w:i/>
          <w:sz w:val="28"/>
          <w:szCs w:val="28"/>
        </w:rPr>
        <w:t xml:space="preserve">.  умерло 202 человека),  </w:t>
      </w:r>
      <w:r w:rsidRPr="007B58E5">
        <w:rPr>
          <w:rFonts w:ascii="Times New Roman" w:hAnsi="Times New Roman"/>
          <w:sz w:val="28"/>
          <w:szCs w:val="28"/>
        </w:rPr>
        <w:t>миграционная убыль - 118</w:t>
      </w:r>
      <w:r w:rsidRPr="007B58E5">
        <w:rPr>
          <w:rFonts w:ascii="Times New Roman" w:hAnsi="Times New Roman"/>
          <w:spacing w:val="-1"/>
          <w:sz w:val="28"/>
          <w:szCs w:val="28"/>
        </w:rPr>
        <w:t xml:space="preserve"> человек, таким образом,  п</w:t>
      </w:r>
      <w:r w:rsidRPr="007B58E5">
        <w:rPr>
          <w:rFonts w:ascii="Times New Roman" w:hAnsi="Times New Roman"/>
          <w:bCs/>
          <w:color w:val="000000"/>
          <w:sz w:val="28"/>
          <w:szCs w:val="28"/>
          <w:lang w:eastAsia="ru-RU"/>
        </w:rPr>
        <w:t>о состоянию на 1 января 2019 года</w:t>
      </w:r>
      <w:r>
        <w:rPr>
          <w:rFonts w:ascii="Times New Roman" w:hAnsi="Times New Roman"/>
          <w:bCs/>
          <w:color w:val="000000"/>
          <w:sz w:val="28"/>
          <w:szCs w:val="28"/>
          <w:lang w:eastAsia="ru-RU"/>
        </w:rPr>
        <w:t>,</w:t>
      </w:r>
      <w:r w:rsidRPr="007B58E5">
        <w:rPr>
          <w:rFonts w:ascii="Times New Roman" w:hAnsi="Times New Roman"/>
          <w:sz w:val="28"/>
          <w:szCs w:val="28"/>
          <w:lang w:eastAsia="ru-RU"/>
        </w:rPr>
        <w:t xml:space="preserve"> в районе проживает  11 171 человек, в том числе в райцентре более  5 тыс. человек   - это предварительные данные Росстата. Фактически на территории района проживает 13 373 человека. Численность трудоспособного населения,  фактически проживающего в районе,  на конец 2018 года – 8 149 человек, занятых в экономике 6067 человек или 74,5 % от численности трудоспособного населения, в прошлом году доля занятых в экономике составляла 71,4%.</w:t>
      </w:r>
    </w:p>
    <w:p w:rsidR="00DC5EAF" w:rsidRPr="007B58E5" w:rsidRDefault="00DC5EAF" w:rsidP="00BA4E01">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xml:space="preserve">   </w:t>
      </w:r>
      <w:r w:rsidRPr="007B58E5">
        <w:rPr>
          <w:rFonts w:ascii="Times New Roman" w:hAnsi="Times New Roman"/>
          <w:sz w:val="28"/>
          <w:szCs w:val="28"/>
          <w:lang w:eastAsia="ru-RU"/>
        </w:rPr>
        <w:tab/>
        <w:t xml:space="preserve">В течение отчетного года уровень зарегистрированной безработицы уменьшился на 0,2 %, </w:t>
      </w:r>
      <w:r>
        <w:rPr>
          <w:rFonts w:ascii="Times New Roman" w:hAnsi="Times New Roman"/>
          <w:sz w:val="28"/>
          <w:szCs w:val="28"/>
          <w:lang w:eastAsia="ru-RU"/>
        </w:rPr>
        <w:t xml:space="preserve">уровень </w:t>
      </w:r>
      <w:r w:rsidRPr="007B58E5">
        <w:rPr>
          <w:rFonts w:ascii="Times New Roman" w:hAnsi="Times New Roman"/>
          <w:sz w:val="28"/>
          <w:szCs w:val="28"/>
          <w:lang w:eastAsia="ru-RU"/>
        </w:rPr>
        <w:t>общей безработицы уменьшился на 2,5 %  и на 01 января 2019 составил соответственно 2,4 и 10,4 % от численности эконо</w:t>
      </w:r>
      <w:r>
        <w:rPr>
          <w:rFonts w:ascii="Times New Roman" w:hAnsi="Times New Roman"/>
          <w:sz w:val="28"/>
          <w:szCs w:val="28"/>
          <w:lang w:eastAsia="ru-RU"/>
        </w:rPr>
        <w:t>мически активного населения. 8</w:t>
      </w:r>
      <w:r w:rsidRPr="007B58E5">
        <w:rPr>
          <w:rFonts w:ascii="Times New Roman" w:hAnsi="Times New Roman"/>
          <w:sz w:val="28"/>
          <w:szCs w:val="28"/>
          <w:lang w:eastAsia="ru-RU"/>
        </w:rPr>
        <w:t xml:space="preserve">40 граждан обратились, в течение отчетного периода, за содействием в поисках работы, что на 2,8 % больше чем в 2017 году </w:t>
      </w:r>
      <w:r w:rsidRPr="007B58E5">
        <w:rPr>
          <w:rFonts w:ascii="Times New Roman" w:hAnsi="Times New Roman"/>
          <w:i/>
          <w:sz w:val="28"/>
          <w:szCs w:val="28"/>
          <w:lang w:eastAsia="ru-RU"/>
        </w:rPr>
        <w:t>(</w:t>
      </w:r>
      <w:smartTag w:uri="urn:schemas-microsoft-com:office:smarttags" w:element="metricconverter">
        <w:smartTagPr>
          <w:attr w:name="ProductID" w:val="2017 г"/>
        </w:smartTagPr>
        <w:r w:rsidRPr="007B58E5">
          <w:rPr>
            <w:rFonts w:ascii="Times New Roman" w:hAnsi="Times New Roman"/>
            <w:i/>
            <w:sz w:val="28"/>
            <w:szCs w:val="28"/>
            <w:lang w:eastAsia="ru-RU"/>
          </w:rPr>
          <w:t>2017 г</w:t>
        </w:r>
      </w:smartTag>
      <w:r w:rsidRPr="007B58E5">
        <w:rPr>
          <w:rFonts w:ascii="Times New Roman" w:hAnsi="Times New Roman"/>
          <w:i/>
          <w:sz w:val="28"/>
          <w:szCs w:val="28"/>
          <w:lang w:eastAsia="ru-RU"/>
        </w:rPr>
        <w:t>. – 817 чел.)</w:t>
      </w:r>
      <w:r w:rsidRPr="007B58E5">
        <w:rPr>
          <w:rFonts w:ascii="Times New Roman" w:hAnsi="Times New Roman"/>
          <w:sz w:val="28"/>
          <w:szCs w:val="28"/>
          <w:lang w:eastAsia="ru-RU"/>
        </w:rPr>
        <w:t xml:space="preserve"> и  что очень важно 692 человека или 82,4 % из них трудоустроено.  На конец 2018 года 170 человек состоят на учете в качестве безработных граждан, это на 10 человек меньше, чем на начало года. </w:t>
      </w:r>
    </w:p>
    <w:p w:rsidR="00DC5EAF" w:rsidRPr="007B58E5" w:rsidRDefault="00DC5EAF" w:rsidP="008F7840">
      <w:pPr>
        <w:spacing w:line="240" w:lineRule="auto"/>
        <w:ind w:firstLine="709"/>
        <w:jc w:val="both"/>
        <w:rPr>
          <w:rFonts w:ascii="Times New Roman" w:hAnsi="Times New Roman"/>
          <w:sz w:val="28"/>
          <w:szCs w:val="28"/>
        </w:rPr>
      </w:pPr>
      <w:r w:rsidRPr="007B58E5">
        <w:rPr>
          <w:rFonts w:ascii="Times New Roman" w:hAnsi="Times New Roman"/>
          <w:sz w:val="28"/>
          <w:szCs w:val="28"/>
          <w:lang w:eastAsia="ru-RU"/>
        </w:rPr>
        <w:t xml:space="preserve"> Одним из важнейших показателей уровня жизни населения остается заработная плата и своевременность ее выплаты. </w:t>
      </w:r>
      <w:r w:rsidRPr="007B58E5">
        <w:rPr>
          <w:rFonts w:ascii="Times New Roman" w:hAnsi="Times New Roman"/>
          <w:sz w:val="28"/>
          <w:szCs w:val="28"/>
        </w:rPr>
        <w:t>По данным Росстата  размер  с</w:t>
      </w:r>
      <w:r w:rsidRPr="007B58E5">
        <w:rPr>
          <w:rFonts w:ascii="Times New Roman" w:hAnsi="Times New Roman"/>
          <w:spacing w:val="-1"/>
          <w:sz w:val="28"/>
          <w:szCs w:val="28"/>
        </w:rPr>
        <w:t xml:space="preserve">реднемесячной номинальной начисленной заработной платы (без учета субъектов малого предпринимательства) по району  за 9 месяцев </w:t>
      </w:r>
      <w:r w:rsidRPr="007B58E5">
        <w:rPr>
          <w:rFonts w:ascii="Times New Roman" w:hAnsi="Times New Roman"/>
          <w:sz w:val="28"/>
          <w:szCs w:val="28"/>
        </w:rPr>
        <w:t xml:space="preserve"> 2018 года  составила 21 035,0 руб., что на 1,2 % выше уровня прошлого года и </w:t>
      </w:r>
      <w:r w:rsidRPr="007B58E5">
        <w:rPr>
          <w:rFonts w:ascii="Times New Roman" w:hAnsi="Times New Roman"/>
          <w:i/>
          <w:sz w:val="28"/>
          <w:szCs w:val="28"/>
        </w:rPr>
        <w:t>(</w:t>
      </w:r>
      <w:smartTag w:uri="urn:schemas-microsoft-com:office:smarttags" w:element="metricconverter">
        <w:smartTagPr>
          <w:attr w:name="ProductID" w:val="2017 г"/>
        </w:smartTagPr>
        <w:r w:rsidRPr="007B58E5">
          <w:rPr>
            <w:rFonts w:ascii="Times New Roman" w:hAnsi="Times New Roman"/>
            <w:i/>
            <w:sz w:val="28"/>
            <w:szCs w:val="28"/>
          </w:rPr>
          <w:t>2017 г</w:t>
        </w:r>
      </w:smartTag>
      <w:r w:rsidRPr="007B58E5">
        <w:rPr>
          <w:rFonts w:ascii="Times New Roman" w:hAnsi="Times New Roman"/>
          <w:i/>
          <w:sz w:val="28"/>
          <w:szCs w:val="28"/>
        </w:rPr>
        <w:t xml:space="preserve">. – </w:t>
      </w:r>
      <w:r w:rsidRPr="007B58E5">
        <w:rPr>
          <w:rFonts w:ascii="Times New Roman" w:hAnsi="Times New Roman"/>
          <w:sz w:val="28"/>
          <w:szCs w:val="28"/>
        </w:rPr>
        <w:t xml:space="preserve">20 787,3 </w:t>
      </w:r>
      <w:r w:rsidRPr="007B58E5">
        <w:rPr>
          <w:rFonts w:ascii="Times New Roman" w:hAnsi="Times New Roman"/>
          <w:i/>
          <w:sz w:val="28"/>
          <w:szCs w:val="28"/>
        </w:rPr>
        <w:t>руб.).</w:t>
      </w:r>
      <w:r w:rsidRPr="007B58E5">
        <w:rPr>
          <w:rFonts w:ascii="Times New Roman" w:hAnsi="Times New Roman"/>
          <w:sz w:val="28"/>
          <w:szCs w:val="28"/>
        </w:rPr>
        <w:t xml:space="preserve"> Ведется планомерная работа по выполнению  задач по повышению заработной платы отдельных категорий работников в соответствии с «майскими» Указами Президента Российской Федерации. </w:t>
      </w:r>
    </w:p>
    <w:p w:rsidR="00DC5EAF" w:rsidRDefault="00DC5EAF" w:rsidP="007318E6">
      <w:pPr>
        <w:spacing w:after="0" w:line="240" w:lineRule="auto"/>
        <w:jc w:val="center"/>
        <w:rPr>
          <w:rFonts w:ascii="Times New Roman" w:hAnsi="Times New Roman"/>
          <w:b/>
          <w:sz w:val="28"/>
          <w:szCs w:val="28"/>
          <w:lang w:eastAsia="ru-RU"/>
        </w:rPr>
      </w:pPr>
      <w:r w:rsidRPr="007B58E5">
        <w:rPr>
          <w:rFonts w:ascii="Times New Roman" w:hAnsi="Times New Roman"/>
          <w:b/>
          <w:sz w:val="28"/>
          <w:szCs w:val="28"/>
          <w:lang w:eastAsia="ru-RU"/>
        </w:rPr>
        <w:t>Финансы</w:t>
      </w:r>
    </w:p>
    <w:p w:rsidR="00DC5EAF" w:rsidRPr="007B58E5" w:rsidRDefault="00DC5EAF" w:rsidP="007318E6">
      <w:pPr>
        <w:spacing w:after="0" w:line="240" w:lineRule="auto"/>
        <w:jc w:val="center"/>
        <w:rPr>
          <w:rFonts w:ascii="Times New Roman" w:hAnsi="Times New Roman"/>
          <w:b/>
          <w:sz w:val="28"/>
          <w:szCs w:val="28"/>
          <w:lang w:eastAsia="ru-RU"/>
        </w:rPr>
      </w:pPr>
    </w:p>
    <w:p w:rsidR="00DC5EAF" w:rsidRPr="007B58E5" w:rsidRDefault="00DC5EAF" w:rsidP="00916A1D">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В 2018 году в районе была продолжена практика планирования бюджетных доходов и расходов с учетом трехлетней перспективы. Финансовая работа нацелена на сбалансированность консолидированного бюджета района, повышение эффективности бюджетных расходов с сохранением их социальной направленности в условиях ограниченности доходных источников.</w:t>
      </w:r>
      <w:r w:rsidRPr="007B58E5">
        <w:rPr>
          <w:rFonts w:ascii="Times New Roman" w:hAnsi="Times New Roman"/>
          <w:sz w:val="28"/>
          <w:szCs w:val="28"/>
          <w:lang w:eastAsia="ru-RU"/>
        </w:rPr>
        <w:br/>
      </w:r>
      <w:r>
        <w:rPr>
          <w:rFonts w:ascii="Times New Roman" w:hAnsi="Times New Roman"/>
          <w:sz w:val="28"/>
          <w:szCs w:val="28"/>
          <w:lang w:eastAsia="ru-RU"/>
        </w:rPr>
        <w:t xml:space="preserve">          </w:t>
      </w:r>
      <w:r w:rsidRPr="007B58E5">
        <w:rPr>
          <w:rFonts w:ascii="Times New Roman" w:hAnsi="Times New Roman"/>
          <w:sz w:val="28"/>
          <w:szCs w:val="28"/>
          <w:lang w:eastAsia="ru-RU"/>
        </w:rPr>
        <w:t>Консолидированный бюджет района  в 2018 году исполнен:</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xml:space="preserve">- по доходам – в сумме 437,5 млн. рублей, что на  8,3 % выше  уровня 2017 года  </w:t>
      </w:r>
      <w:r w:rsidRPr="007B58E5">
        <w:rPr>
          <w:rFonts w:ascii="Times New Roman" w:hAnsi="Times New Roman"/>
          <w:i/>
          <w:sz w:val="28"/>
          <w:szCs w:val="28"/>
          <w:lang w:eastAsia="ru-RU"/>
        </w:rPr>
        <w:t>(</w:t>
      </w:r>
      <w:smartTag w:uri="urn:schemas-microsoft-com:office:smarttags" w:element="metricconverter">
        <w:smartTagPr>
          <w:attr w:name="ProductID" w:val="2017 г"/>
        </w:smartTagPr>
        <w:r w:rsidRPr="007B58E5">
          <w:rPr>
            <w:rFonts w:ascii="Times New Roman" w:hAnsi="Times New Roman"/>
            <w:i/>
            <w:sz w:val="28"/>
            <w:szCs w:val="28"/>
            <w:lang w:eastAsia="ru-RU"/>
          </w:rPr>
          <w:t>2017 г</w:t>
        </w:r>
      </w:smartTag>
      <w:r w:rsidRPr="007B58E5">
        <w:rPr>
          <w:rFonts w:ascii="Times New Roman" w:hAnsi="Times New Roman"/>
          <w:i/>
          <w:sz w:val="28"/>
          <w:szCs w:val="28"/>
          <w:lang w:eastAsia="ru-RU"/>
        </w:rPr>
        <w:t xml:space="preserve"> - 404,1 млн. руб.);</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xml:space="preserve">- по расходам бюджет района исполнен в сумме 437,7 млн. рублей, что  на 2 % выше уровня 2017 года  </w:t>
      </w:r>
      <w:r w:rsidRPr="007B58E5">
        <w:rPr>
          <w:rFonts w:ascii="Times New Roman" w:hAnsi="Times New Roman"/>
          <w:i/>
          <w:sz w:val="28"/>
          <w:szCs w:val="28"/>
          <w:lang w:eastAsia="ru-RU"/>
        </w:rPr>
        <w:t>(</w:t>
      </w:r>
      <w:smartTag w:uri="urn:schemas-microsoft-com:office:smarttags" w:element="metricconverter">
        <w:smartTagPr>
          <w:attr w:name="ProductID" w:val="2017 г"/>
        </w:smartTagPr>
        <w:r w:rsidRPr="007B58E5">
          <w:rPr>
            <w:rFonts w:ascii="Times New Roman" w:hAnsi="Times New Roman"/>
            <w:i/>
            <w:sz w:val="28"/>
            <w:szCs w:val="28"/>
            <w:lang w:eastAsia="ru-RU"/>
          </w:rPr>
          <w:t>2017 г</w:t>
        </w:r>
      </w:smartTag>
      <w:r w:rsidRPr="007B58E5">
        <w:rPr>
          <w:rFonts w:ascii="Times New Roman" w:hAnsi="Times New Roman"/>
          <w:i/>
          <w:sz w:val="28"/>
          <w:szCs w:val="28"/>
          <w:lang w:eastAsia="ru-RU"/>
        </w:rPr>
        <w:t xml:space="preserve"> – 428,7 млн. руб.).</w:t>
      </w:r>
    </w:p>
    <w:p w:rsidR="00DC5EAF" w:rsidRPr="007B58E5" w:rsidRDefault="00DC5EAF" w:rsidP="00FF475C">
      <w:pPr>
        <w:spacing w:line="240" w:lineRule="auto"/>
        <w:ind w:firstLine="709"/>
        <w:jc w:val="both"/>
        <w:rPr>
          <w:rFonts w:ascii="Times New Roman" w:hAnsi="Times New Roman"/>
          <w:i/>
          <w:sz w:val="28"/>
          <w:szCs w:val="28"/>
        </w:rPr>
      </w:pPr>
      <w:r w:rsidRPr="007B58E5">
        <w:rPr>
          <w:rFonts w:ascii="Times New Roman" w:hAnsi="Times New Roman"/>
          <w:sz w:val="28"/>
          <w:szCs w:val="28"/>
        </w:rPr>
        <w:t>Налоговые и неналоговые доходы бюджета в отчетном  году уменьшились  на 2,6 млн. рублей или 3,8 % и составляют 64,4 млн. рублей (</w:t>
      </w:r>
      <w:r w:rsidRPr="007B58E5">
        <w:rPr>
          <w:rFonts w:ascii="Times New Roman" w:hAnsi="Times New Roman"/>
          <w:i/>
          <w:sz w:val="28"/>
          <w:szCs w:val="28"/>
        </w:rPr>
        <w:t xml:space="preserve">в </w:t>
      </w:r>
      <w:smartTag w:uri="urn:schemas-microsoft-com:office:smarttags" w:element="metricconverter">
        <w:smartTagPr>
          <w:attr w:name="ProductID" w:val="2017 г"/>
        </w:smartTagPr>
        <w:r w:rsidRPr="007B58E5">
          <w:rPr>
            <w:rFonts w:ascii="Times New Roman" w:hAnsi="Times New Roman"/>
            <w:i/>
            <w:sz w:val="28"/>
            <w:szCs w:val="28"/>
          </w:rPr>
          <w:t>2017 г</w:t>
        </w:r>
      </w:smartTag>
      <w:r w:rsidRPr="007B58E5">
        <w:rPr>
          <w:rFonts w:ascii="Times New Roman" w:hAnsi="Times New Roman"/>
          <w:i/>
          <w:sz w:val="28"/>
          <w:szCs w:val="28"/>
        </w:rPr>
        <w:t>. – 67,0 млн.руб.</w:t>
      </w:r>
      <w:r w:rsidRPr="007B58E5">
        <w:rPr>
          <w:rFonts w:ascii="Times New Roman" w:hAnsi="Times New Roman"/>
          <w:sz w:val="28"/>
          <w:szCs w:val="28"/>
        </w:rPr>
        <w:t xml:space="preserve">). Безвозмездные поступления увеличились по сравнению с прошлым годом на  10,7 % и превысили  370  млн. рублей  </w:t>
      </w:r>
      <w:r w:rsidRPr="007B58E5">
        <w:rPr>
          <w:rFonts w:ascii="Times New Roman" w:hAnsi="Times New Roman"/>
          <w:i/>
          <w:sz w:val="28"/>
          <w:szCs w:val="28"/>
        </w:rPr>
        <w:t>(</w:t>
      </w:r>
      <w:smartTag w:uri="urn:schemas-microsoft-com:office:smarttags" w:element="metricconverter">
        <w:smartTagPr>
          <w:attr w:name="ProductID" w:val="2017 г"/>
        </w:smartTagPr>
        <w:r w:rsidRPr="007B58E5">
          <w:rPr>
            <w:rFonts w:ascii="Times New Roman" w:hAnsi="Times New Roman"/>
            <w:i/>
            <w:sz w:val="28"/>
            <w:szCs w:val="28"/>
          </w:rPr>
          <w:t>2017 г</w:t>
        </w:r>
      </w:smartTag>
      <w:r w:rsidRPr="007B58E5">
        <w:rPr>
          <w:rFonts w:ascii="Times New Roman" w:hAnsi="Times New Roman"/>
          <w:i/>
          <w:sz w:val="28"/>
          <w:szCs w:val="28"/>
        </w:rPr>
        <w:t>.- 337,1 млн.руб.).</w:t>
      </w:r>
    </w:p>
    <w:p w:rsidR="00DC5EAF" w:rsidRPr="007B58E5" w:rsidRDefault="00DC5EAF" w:rsidP="00FF475C">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Финансирование  мероприятий в отчетном периоде осуществлялось  по программно-целевому принципу. По 15 районным муниципальным программам (включая программы сельских поселений) исполнено 434,5 млн. рублей,  в 2017 году этот показатель был ниже на 66,7 млн. рублей или на 15,4 %. В бюджете Администрации района на реализацию муниципальных программ в 2018 году выделено  408,3 млн. рублей, что на 14,3 млн. рублей больше, чем в 2017 году </w:t>
      </w:r>
      <w:r w:rsidRPr="007B58E5">
        <w:rPr>
          <w:rFonts w:ascii="Times New Roman" w:hAnsi="Times New Roman"/>
          <w:i/>
          <w:sz w:val="28"/>
          <w:szCs w:val="28"/>
        </w:rPr>
        <w:t>(</w:t>
      </w:r>
      <w:smartTag w:uri="urn:schemas-microsoft-com:office:smarttags" w:element="metricconverter">
        <w:smartTagPr>
          <w:attr w:name="ProductID" w:val="2017 г"/>
        </w:smartTagPr>
        <w:r w:rsidRPr="007B58E5">
          <w:rPr>
            <w:rFonts w:ascii="Times New Roman" w:hAnsi="Times New Roman"/>
            <w:i/>
            <w:sz w:val="28"/>
            <w:szCs w:val="28"/>
          </w:rPr>
          <w:t>2017 г</w:t>
        </w:r>
      </w:smartTag>
      <w:r w:rsidRPr="007B58E5">
        <w:rPr>
          <w:rFonts w:ascii="Times New Roman" w:hAnsi="Times New Roman"/>
          <w:i/>
          <w:sz w:val="28"/>
          <w:szCs w:val="28"/>
        </w:rPr>
        <w:t>.- 394,0 млн. руб.).</w:t>
      </w:r>
      <w:r w:rsidRPr="007B58E5">
        <w:rPr>
          <w:rFonts w:ascii="Times New Roman" w:hAnsi="Times New Roman"/>
          <w:sz w:val="28"/>
          <w:szCs w:val="28"/>
        </w:rPr>
        <w:t xml:space="preserve">  Планомерная работа по реализации всех программ будет способствовать стабильному социально-экономическому развитию района и решению поставленных задач.</w:t>
      </w:r>
    </w:p>
    <w:p w:rsidR="00DC5EAF" w:rsidRPr="007B58E5" w:rsidRDefault="00DC5EAF" w:rsidP="00916A1D">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Крупными налогоплательщиками в районный бюджет являются:</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1.</w:t>
      </w:r>
      <w:r>
        <w:rPr>
          <w:rFonts w:ascii="Times New Roman" w:hAnsi="Times New Roman"/>
          <w:sz w:val="28"/>
          <w:szCs w:val="28"/>
          <w:lang w:eastAsia="ru-RU"/>
        </w:rPr>
        <w:t xml:space="preserve"> </w:t>
      </w:r>
      <w:r w:rsidRPr="007B58E5">
        <w:rPr>
          <w:rFonts w:ascii="Times New Roman" w:hAnsi="Times New Roman"/>
          <w:sz w:val="28"/>
          <w:szCs w:val="28"/>
          <w:lang w:eastAsia="ru-RU"/>
        </w:rPr>
        <w:t>ГП Усть-Ишимское ДРСУ</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2.</w:t>
      </w:r>
      <w:r>
        <w:rPr>
          <w:rFonts w:ascii="Times New Roman" w:hAnsi="Times New Roman"/>
          <w:sz w:val="28"/>
          <w:szCs w:val="28"/>
          <w:lang w:eastAsia="ru-RU"/>
        </w:rPr>
        <w:t xml:space="preserve"> </w:t>
      </w:r>
      <w:r w:rsidRPr="007B58E5">
        <w:rPr>
          <w:rFonts w:ascii="Times New Roman" w:hAnsi="Times New Roman"/>
          <w:sz w:val="28"/>
          <w:szCs w:val="28"/>
          <w:lang w:eastAsia="ru-RU"/>
        </w:rPr>
        <w:t>ООО «Тюменский  фанерный завод»</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3.</w:t>
      </w:r>
      <w:r>
        <w:rPr>
          <w:rFonts w:ascii="Times New Roman" w:hAnsi="Times New Roman"/>
          <w:sz w:val="28"/>
          <w:szCs w:val="28"/>
          <w:lang w:eastAsia="ru-RU"/>
        </w:rPr>
        <w:t xml:space="preserve"> </w:t>
      </w:r>
      <w:r w:rsidRPr="007B58E5">
        <w:rPr>
          <w:rFonts w:ascii="Times New Roman" w:hAnsi="Times New Roman"/>
          <w:sz w:val="28"/>
          <w:szCs w:val="28"/>
          <w:lang w:eastAsia="ru-RU"/>
        </w:rPr>
        <w:t>Филиал ПАО «МРСК Сибири» «Омскэнерго»</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4.</w:t>
      </w:r>
      <w:r>
        <w:rPr>
          <w:rFonts w:ascii="Times New Roman" w:hAnsi="Times New Roman"/>
          <w:sz w:val="28"/>
          <w:szCs w:val="28"/>
          <w:lang w:eastAsia="ru-RU"/>
        </w:rPr>
        <w:t xml:space="preserve"> </w:t>
      </w:r>
      <w:r w:rsidRPr="007B58E5">
        <w:rPr>
          <w:rFonts w:ascii="Times New Roman" w:hAnsi="Times New Roman"/>
          <w:sz w:val="28"/>
          <w:szCs w:val="28"/>
          <w:lang w:eastAsia="ru-RU"/>
        </w:rPr>
        <w:t>СПК «Никольское»</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5.</w:t>
      </w:r>
      <w:r>
        <w:rPr>
          <w:rFonts w:ascii="Times New Roman" w:hAnsi="Times New Roman"/>
          <w:sz w:val="28"/>
          <w:szCs w:val="28"/>
          <w:lang w:eastAsia="ru-RU"/>
        </w:rPr>
        <w:t xml:space="preserve"> </w:t>
      </w:r>
      <w:r w:rsidRPr="007B58E5">
        <w:rPr>
          <w:rFonts w:ascii="Times New Roman" w:hAnsi="Times New Roman"/>
          <w:sz w:val="28"/>
          <w:szCs w:val="28"/>
          <w:lang w:eastAsia="ru-RU"/>
        </w:rPr>
        <w:t>Бюджетные и казенные учреждения района.</w:t>
      </w:r>
    </w:p>
    <w:p w:rsidR="00DC5EAF" w:rsidRPr="007B58E5" w:rsidRDefault="00DC5EAF" w:rsidP="00916A1D">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 xml:space="preserve">Важным источником доходов в районный бюджет является эффективное использование муниципального имущества. От сдачи в аренду земельных участков, государственная собственность на которые не разграничена, в  2018 году поступило 530 тыс. рублей,  от продажи земельных участков - 100 тыс. рублей, в 2017 году 1,9 млн. и 300 тыс. рублей соответственно.  </w:t>
      </w:r>
    </w:p>
    <w:p w:rsidR="00DC5EAF" w:rsidRPr="007B58E5" w:rsidRDefault="00DC5EAF" w:rsidP="00916A1D">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За счет доходов из районного бюджета была оказана финансовая помощь бюджетам поселений в форме дотаций на поддержку мер по обеспечению сбалансированности бюджета в объеме около 8,5 млн. рублей.</w:t>
      </w:r>
    </w:p>
    <w:p w:rsidR="00DC5EAF" w:rsidRPr="007B58E5" w:rsidRDefault="00DC5EAF" w:rsidP="00916A1D">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Районный бюджет имеет социальную направленность, расходы:</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на образование  в сумме  266,5 млн. рублей составляют  61,0 % от общего объема расходов;</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на культуру -  48,5 млн. рублей - это 11,0 % от общего объема расходов;</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на молодежную политику и спорт - 5,7 млн. рублей или  1,3 %;</w:t>
      </w:r>
    </w:p>
    <w:p w:rsidR="00DC5EAF" w:rsidRPr="007B58E5" w:rsidRDefault="00DC5EAF" w:rsidP="00FF475C">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на развитие ЖКК- 6,5 млн. рублей или</w:t>
      </w:r>
      <w:r w:rsidRPr="007B58E5">
        <w:rPr>
          <w:rFonts w:ascii="Times New Roman" w:hAnsi="Times New Roman"/>
          <w:sz w:val="28"/>
          <w:szCs w:val="28"/>
          <w:lang w:eastAsia="ru-RU"/>
        </w:rPr>
        <w:tab/>
        <w:t>- 1,5 %;</w:t>
      </w:r>
    </w:p>
    <w:p w:rsidR="00DC5EAF" w:rsidRPr="007B58E5" w:rsidRDefault="00DC5EAF" w:rsidP="002B6F8A">
      <w:pPr>
        <w:spacing w:after="0" w:line="240" w:lineRule="auto"/>
        <w:jc w:val="both"/>
        <w:rPr>
          <w:rFonts w:ascii="Times New Roman" w:hAnsi="Times New Roman"/>
          <w:sz w:val="28"/>
          <w:szCs w:val="28"/>
        </w:rPr>
      </w:pPr>
      <w:r w:rsidRPr="007B58E5">
        <w:rPr>
          <w:rFonts w:ascii="Times New Roman" w:hAnsi="Times New Roman"/>
          <w:sz w:val="28"/>
          <w:szCs w:val="28"/>
        </w:rPr>
        <w:t xml:space="preserve">- на развитие сельского хозяйства и предпринимательства – </w:t>
      </w:r>
      <w:r w:rsidRPr="007B58E5">
        <w:rPr>
          <w:rFonts w:ascii="Times New Roman" w:hAnsi="Times New Roman"/>
          <w:sz w:val="28"/>
          <w:szCs w:val="28"/>
          <w:lang w:eastAsia="ru-RU"/>
        </w:rPr>
        <w:t>3,1 млн. рублей</w:t>
      </w:r>
      <w:r>
        <w:rPr>
          <w:rFonts w:ascii="Times New Roman" w:hAnsi="Times New Roman"/>
          <w:sz w:val="28"/>
          <w:szCs w:val="28"/>
          <w:lang w:eastAsia="ru-RU"/>
        </w:rPr>
        <w:t xml:space="preserve"> </w:t>
      </w:r>
      <w:r w:rsidRPr="007B58E5">
        <w:rPr>
          <w:rFonts w:ascii="Times New Roman" w:hAnsi="Times New Roman"/>
          <w:sz w:val="28"/>
          <w:szCs w:val="28"/>
          <w:lang w:eastAsia="ru-RU"/>
        </w:rPr>
        <w:t>- что составляет  0,7 % от общего объема расходов.</w:t>
      </w:r>
    </w:p>
    <w:p w:rsidR="00DC5EAF" w:rsidRPr="007B58E5" w:rsidRDefault="00DC5EAF" w:rsidP="00FF475C">
      <w:pPr>
        <w:spacing w:line="240" w:lineRule="auto"/>
        <w:ind w:firstLine="720"/>
        <w:jc w:val="both"/>
        <w:rPr>
          <w:rFonts w:ascii="Times New Roman" w:hAnsi="Times New Roman"/>
          <w:i/>
          <w:sz w:val="32"/>
          <w:szCs w:val="32"/>
        </w:rPr>
      </w:pPr>
      <w:r w:rsidRPr="007B58E5">
        <w:rPr>
          <w:rFonts w:ascii="Times New Roman" w:hAnsi="Times New Roman"/>
          <w:sz w:val="28"/>
          <w:szCs w:val="28"/>
        </w:rPr>
        <w:t>Объем муниципального заказа   в 2018 году в целом по району составляет  116,1 млн. руб.,</w:t>
      </w:r>
      <w:r w:rsidRPr="007B58E5">
        <w:rPr>
          <w:rFonts w:ascii="Times New Roman" w:hAnsi="Times New Roman"/>
          <w:b/>
          <w:sz w:val="28"/>
          <w:szCs w:val="28"/>
        </w:rPr>
        <w:t xml:space="preserve"> </w:t>
      </w:r>
      <w:r w:rsidRPr="007B58E5">
        <w:rPr>
          <w:rFonts w:ascii="Times New Roman" w:hAnsi="Times New Roman"/>
          <w:sz w:val="28"/>
          <w:szCs w:val="28"/>
        </w:rPr>
        <w:t>что на 6,9 %</w:t>
      </w:r>
      <w:r w:rsidRPr="007B58E5">
        <w:rPr>
          <w:rFonts w:ascii="Times New Roman" w:hAnsi="Times New Roman"/>
          <w:b/>
          <w:sz w:val="28"/>
          <w:szCs w:val="28"/>
        </w:rPr>
        <w:t xml:space="preserve"> </w:t>
      </w:r>
      <w:r w:rsidRPr="007B58E5">
        <w:rPr>
          <w:rFonts w:ascii="Times New Roman" w:hAnsi="Times New Roman"/>
          <w:sz w:val="28"/>
          <w:szCs w:val="28"/>
        </w:rPr>
        <w:t>ниже объема 2017 года,</w:t>
      </w:r>
      <w:r w:rsidRPr="007B58E5">
        <w:rPr>
          <w:rFonts w:ascii="Times New Roman" w:hAnsi="Times New Roman"/>
          <w:b/>
          <w:sz w:val="28"/>
          <w:szCs w:val="28"/>
        </w:rPr>
        <w:t xml:space="preserve"> </w:t>
      </w:r>
      <w:r w:rsidRPr="007B58E5">
        <w:rPr>
          <w:rFonts w:ascii="Times New Roman" w:hAnsi="Times New Roman"/>
          <w:sz w:val="28"/>
          <w:szCs w:val="28"/>
        </w:rPr>
        <w:t xml:space="preserve"> </w:t>
      </w:r>
      <w:r w:rsidRPr="007B58E5">
        <w:rPr>
          <w:rFonts w:ascii="Times New Roman" w:hAnsi="Times New Roman"/>
          <w:i/>
          <w:sz w:val="28"/>
          <w:szCs w:val="28"/>
        </w:rPr>
        <w:t>(</w:t>
      </w:r>
      <w:smartTag w:uri="urn:schemas-microsoft-com:office:smarttags" w:element="metricconverter">
        <w:smartTagPr>
          <w:attr w:name="ProductID" w:val="2017 г"/>
        </w:smartTagPr>
        <w:r w:rsidRPr="007B58E5">
          <w:rPr>
            <w:rFonts w:ascii="Times New Roman" w:hAnsi="Times New Roman"/>
            <w:i/>
            <w:sz w:val="28"/>
            <w:szCs w:val="28"/>
          </w:rPr>
          <w:t>2017 г</w:t>
        </w:r>
      </w:smartTag>
      <w:r w:rsidRPr="007B58E5">
        <w:rPr>
          <w:rFonts w:ascii="Times New Roman" w:hAnsi="Times New Roman"/>
          <w:i/>
          <w:sz w:val="28"/>
          <w:szCs w:val="28"/>
        </w:rPr>
        <w:t>. -  124,7 млн. руб.).</w:t>
      </w:r>
      <w:r w:rsidRPr="007B58E5">
        <w:rPr>
          <w:rFonts w:ascii="Times New Roman" w:hAnsi="Times New Roman"/>
          <w:sz w:val="32"/>
          <w:szCs w:val="32"/>
        </w:rPr>
        <w:t xml:space="preserve">  </w:t>
      </w:r>
      <w:r w:rsidRPr="007B58E5">
        <w:rPr>
          <w:rFonts w:ascii="Times New Roman" w:hAnsi="Times New Roman"/>
          <w:sz w:val="28"/>
          <w:szCs w:val="28"/>
        </w:rPr>
        <w:t xml:space="preserve">В целях повышения эффективности расходования  бюджетных средств, при  размещении заказов на поставку товаров, выполнение работ, оказание услуг для муниципальных нужд района за отчётный период проведено 26 электронных аукционов. Общая сумма размещённых заказов в отчетном году составила 48,4 млн.руб., что </w:t>
      </w:r>
      <w:r w:rsidRPr="007B58E5">
        <w:rPr>
          <w:rFonts w:ascii="Times New Roman" w:hAnsi="Times New Roman"/>
          <w:b/>
          <w:sz w:val="28"/>
          <w:szCs w:val="28"/>
        </w:rPr>
        <w:t xml:space="preserve"> </w:t>
      </w:r>
      <w:r w:rsidRPr="007B58E5">
        <w:rPr>
          <w:rFonts w:ascii="Times New Roman" w:hAnsi="Times New Roman"/>
          <w:sz w:val="28"/>
          <w:szCs w:val="28"/>
        </w:rPr>
        <w:t xml:space="preserve">меньше уровня 2017 года  на 25 %, </w:t>
      </w:r>
      <w:r w:rsidRPr="007B58E5">
        <w:rPr>
          <w:rFonts w:ascii="Times New Roman" w:hAnsi="Times New Roman"/>
          <w:i/>
          <w:sz w:val="28"/>
          <w:szCs w:val="28"/>
        </w:rPr>
        <w:t>(в 2017 году- 64,8 млн. руб.).</w:t>
      </w:r>
      <w:r w:rsidRPr="007B58E5">
        <w:rPr>
          <w:rFonts w:ascii="Times New Roman" w:hAnsi="Times New Roman"/>
          <w:i/>
          <w:sz w:val="32"/>
          <w:szCs w:val="32"/>
        </w:rPr>
        <w:t xml:space="preserve"> </w:t>
      </w:r>
    </w:p>
    <w:p w:rsidR="00DC5EAF" w:rsidRPr="007B58E5" w:rsidRDefault="00DC5EAF" w:rsidP="00FF475C">
      <w:pPr>
        <w:spacing w:line="240" w:lineRule="auto"/>
        <w:ind w:firstLine="709"/>
        <w:jc w:val="both"/>
        <w:rPr>
          <w:rFonts w:ascii="Times New Roman" w:hAnsi="Times New Roman"/>
          <w:b/>
          <w:i/>
          <w:sz w:val="28"/>
          <w:szCs w:val="28"/>
        </w:rPr>
      </w:pPr>
      <w:r w:rsidRPr="007B58E5">
        <w:rPr>
          <w:rFonts w:ascii="Times New Roman" w:hAnsi="Times New Roman"/>
          <w:sz w:val="28"/>
          <w:szCs w:val="28"/>
        </w:rPr>
        <w:t>Сумма экономии составила 273 тыс. руб.,</w:t>
      </w:r>
      <w:r w:rsidRPr="007B58E5">
        <w:rPr>
          <w:rFonts w:ascii="Times New Roman" w:hAnsi="Times New Roman"/>
          <w:b/>
          <w:sz w:val="28"/>
          <w:szCs w:val="28"/>
        </w:rPr>
        <w:t xml:space="preserve"> </w:t>
      </w:r>
      <w:r w:rsidRPr="007B58E5">
        <w:rPr>
          <w:rFonts w:ascii="Times New Roman" w:hAnsi="Times New Roman"/>
          <w:sz w:val="28"/>
          <w:szCs w:val="28"/>
        </w:rPr>
        <w:t xml:space="preserve">это всего 11 % от суммы экономии </w:t>
      </w:r>
      <w:r w:rsidRPr="007B58E5">
        <w:rPr>
          <w:rFonts w:ascii="Times New Roman" w:hAnsi="Times New Roman"/>
          <w:b/>
          <w:sz w:val="28"/>
          <w:szCs w:val="28"/>
        </w:rPr>
        <w:t xml:space="preserve"> </w:t>
      </w:r>
      <w:r w:rsidRPr="007B58E5">
        <w:rPr>
          <w:rFonts w:ascii="Times New Roman" w:hAnsi="Times New Roman"/>
          <w:sz w:val="28"/>
          <w:szCs w:val="28"/>
        </w:rPr>
        <w:t xml:space="preserve">2017 года </w:t>
      </w:r>
      <w:r w:rsidRPr="007B58E5">
        <w:rPr>
          <w:rFonts w:ascii="Times New Roman" w:hAnsi="Times New Roman"/>
          <w:i/>
          <w:sz w:val="28"/>
          <w:szCs w:val="28"/>
        </w:rPr>
        <w:t>(</w:t>
      </w:r>
      <w:smartTag w:uri="urn:schemas-microsoft-com:office:smarttags" w:element="metricconverter">
        <w:smartTagPr>
          <w:attr w:name="ProductID" w:val="2017 г"/>
        </w:smartTagPr>
        <w:r w:rsidRPr="007B58E5">
          <w:rPr>
            <w:rFonts w:ascii="Times New Roman" w:hAnsi="Times New Roman"/>
            <w:i/>
            <w:sz w:val="28"/>
            <w:szCs w:val="28"/>
          </w:rPr>
          <w:t>2017 г</w:t>
        </w:r>
      </w:smartTag>
      <w:r w:rsidRPr="007B58E5">
        <w:rPr>
          <w:rFonts w:ascii="Times New Roman" w:hAnsi="Times New Roman"/>
          <w:b/>
          <w:i/>
          <w:sz w:val="28"/>
          <w:szCs w:val="28"/>
        </w:rPr>
        <w:t xml:space="preserve">.- </w:t>
      </w:r>
      <w:r w:rsidRPr="007B58E5">
        <w:rPr>
          <w:rFonts w:ascii="Times New Roman" w:hAnsi="Times New Roman"/>
          <w:i/>
          <w:sz w:val="28"/>
          <w:szCs w:val="28"/>
        </w:rPr>
        <w:t>2,4 млн. руб.)</w:t>
      </w:r>
    </w:p>
    <w:p w:rsidR="00DC5EAF" w:rsidRPr="007B58E5" w:rsidRDefault="00DC5EAF" w:rsidP="00FF475C">
      <w:pPr>
        <w:spacing w:line="240" w:lineRule="auto"/>
        <w:ind w:firstLine="720"/>
        <w:jc w:val="both"/>
        <w:rPr>
          <w:rFonts w:ascii="Times New Roman" w:hAnsi="Times New Roman"/>
          <w:sz w:val="28"/>
          <w:szCs w:val="28"/>
        </w:rPr>
      </w:pPr>
      <w:r w:rsidRPr="007B58E5">
        <w:rPr>
          <w:rFonts w:ascii="Times New Roman" w:hAnsi="Times New Roman"/>
          <w:sz w:val="28"/>
          <w:szCs w:val="28"/>
        </w:rPr>
        <w:t xml:space="preserve">Более 40 % бюджетных средств освоено посредством конкурентных способов проведения муниципальных закупок. Количество заявок на 1 заказ или уровень конкуренции не достаточно высок – 1,7 заявки, как и в последние 3 года. </w:t>
      </w:r>
      <w:r w:rsidRPr="007B58E5">
        <w:rPr>
          <w:rFonts w:ascii="Times New Roman" w:hAnsi="Times New Roman"/>
          <w:i/>
          <w:sz w:val="28"/>
          <w:szCs w:val="28"/>
        </w:rPr>
        <w:t>(Объясняется это отдаленностью района от областного центра, отсутствием ЖД, малыми объемами  закупок</w:t>
      </w:r>
      <w:r w:rsidRPr="007B58E5">
        <w:rPr>
          <w:rFonts w:ascii="Times New Roman" w:hAnsi="Times New Roman"/>
          <w:sz w:val="28"/>
          <w:szCs w:val="28"/>
        </w:rPr>
        <w:t>). Статья  30                        44    Федерального закона  устанавливает, что  15 % всех муниципальных закупок  должны быть  у субъектов малого предпринимательства.  В отчетном периоде данный показатель превысил 20,6 %.</w:t>
      </w:r>
    </w:p>
    <w:p w:rsidR="00DC5EAF" w:rsidRPr="007B58E5" w:rsidRDefault="00DC5EAF" w:rsidP="00B976C4">
      <w:pPr>
        <w:spacing w:line="240" w:lineRule="auto"/>
        <w:ind w:firstLine="720"/>
        <w:jc w:val="center"/>
        <w:rPr>
          <w:rFonts w:ascii="Times New Roman" w:hAnsi="Times New Roman"/>
          <w:b/>
          <w:sz w:val="28"/>
          <w:szCs w:val="28"/>
        </w:rPr>
      </w:pPr>
      <w:r w:rsidRPr="007B58E5">
        <w:rPr>
          <w:rFonts w:ascii="Times New Roman" w:hAnsi="Times New Roman"/>
          <w:b/>
          <w:sz w:val="28"/>
          <w:szCs w:val="28"/>
        </w:rPr>
        <w:t>Экономика  Сельское хозяйство</w:t>
      </w:r>
    </w:p>
    <w:p w:rsidR="00DC5EAF" w:rsidRPr="007B58E5" w:rsidRDefault="00DC5EAF" w:rsidP="00E849C3">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Переходя к анализу экономического развития  района, следует начать с сельского хозяйства - особой сферы экономики, которая кардинально отличается от других, так как  важной особенностью сельскохозяйственного производства является сезонность, которая обуславливает неравномерность в производстве продукции, использовании рабочей силы, потреблении и использовании материальных и финансовых ресурсов в течение года.</w:t>
      </w:r>
    </w:p>
    <w:p w:rsidR="00DC5EAF" w:rsidRPr="007B58E5" w:rsidRDefault="00DC5EAF" w:rsidP="00E849C3">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 xml:space="preserve">На производстве продукции сельского хозяйства задействованы ресурсы 2 сельскохозяйственных организаций, 4 крестьянских (фермерских) и 4 190  личных подсобных хозяйств, количество которых сократилось за год  на 3 %  </w:t>
      </w:r>
      <w:r w:rsidRPr="007B58E5">
        <w:rPr>
          <w:rFonts w:ascii="Times New Roman" w:hAnsi="Times New Roman"/>
          <w:i/>
          <w:sz w:val="28"/>
          <w:szCs w:val="28"/>
          <w:lang w:eastAsia="ru-RU"/>
        </w:rPr>
        <w:t>(</w:t>
      </w:r>
      <w:smartTag w:uri="urn:schemas-microsoft-com:office:smarttags" w:element="metricconverter">
        <w:smartTagPr>
          <w:attr w:name="ProductID" w:val="2017 г"/>
        </w:smartTagPr>
        <w:r w:rsidRPr="007B58E5">
          <w:rPr>
            <w:rFonts w:ascii="Times New Roman" w:hAnsi="Times New Roman"/>
            <w:i/>
            <w:sz w:val="28"/>
            <w:szCs w:val="28"/>
            <w:lang w:eastAsia="ru-RU"/>
          </w:rPr>
          <w:t>2017 г</w:t>
        </w:r>
      </w:smartTag>
      <w:r w:rsidRPr="007B58E5">
        <w:rPr>
          <w:rFonts w:ascii="Times New Roman" w:hAnsi="Times New Roman"/>
          <w:i/>
          <w:sz w:val="28"/>
          <w:szCs w:val="28"/>
          <w:lang w:eastAsia="ru-RU"/>
        </w:rPr>
        <w:t>. – 4331 ЛПХ).</w:t>
      </w:r>
      <w:r w:rsidRPr="007B58E5">
        <w:rPr>
          <w:rFonts w:ascii="Times New Roman" w:hAnsi="Times New Roman"/>
          <w:sz w:val="28"/>
          <w:szCs w:val="28"/>
          <w:lang w:eastAsia="ru-RU"/>
        </w:rPr>
        <w:t xml:space="preserve"> </w:t>
      </w:r>
    </w:p>
    <w:p w:rsidR="00DC5EAF" w:rsidRPr="007B58E5" w:rsidRDefault="00DC5EAF" w:rsidP="00E849C3">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xml:space="preserve">  На конец отчетного года  в хозяйствах всех типов содержится 3 038 голов КРС, в том числе 1 180 коров, поголовье КРС сократилось на 4 %, коров на 5 %.</w:t>
      </w:r>
    </w:p>
    <w:p w:rsidR="00DC5EAF" w:rsidRPr="007B58E5" w:rsidRDefault="00DC5EAF" w:rsidP="00B976C4">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 xml:space="preserve">В 2018 году произведено: 3 627 тонн молока,  815  тонн мяса, что на 4,7 %,  5,5 % меньше произведенной сельскохозяйственной продукции 2017 года соответственно по видам. </w:t>
      </w:r>
    </w:p>
    <w:p w:rsidR="00DC5EAF" w:rsidRPr="007B58E5" w:rsidRDefault="00DC5EAF" w:rsidP="00E849C3">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 xml:space="preserve">Производственные показатели СПК «Никольск» растут: надой на 1 фуражную корову увеличился на 8 % и составляет 3 368 кг., количество произведенного молока увеличилось на 77 тонн, мяса на 20 тонн </w:t>
      </w:r>
      <w:r w:rsidRPr="007B58E5">
        <w:rPr>
          <w:rFonts w:ascii="Times New Roman" w:hAnsi="Times New Roman"/>
          <w:i/>
          <w:sz w:val="28"/>
          <w:szCs w:val="28"/>
          <w:lang w:eastAsia="ru-RU"/>
        </w:rPr>
        <w:t>(произведено в 2018 г. молока -1003 т, мяса – 115 т.).</w:t>
      </w:r>
      <w:r w:rsidRPr="007B58E5">
        <w:rPr>
          <w:rFonts w:ascii="Times New Roman" w:hAnsi="Times New Roman"/>
          <w:sz w:val="28"/>
          <w:szCs w:val="28"/>
          <w:lang w:eastAsia="ru-RU"/>
        </w:rPr>
        <w:t xml:space="preserve">  За счет собственных средств приобретен охладитель молока объемом 2 тыс. тонн стоимостью 450 тыс.рублей.</w:t>
      </w:r>
    </w:p>
    <w:p w:rsidR="00DC5EAF" w:rsidRPr="007B58E5" w:rsidRDefault="00DC5EAF" w:rsidP="00B976C4">
      <w:pPr>
        <w:spacing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Ежегодно работники СПК «Никольск» занимают почетные места в областных соревнованиях, в качестве наград получали даже автомобили. 2018 год не стал исключением:</w:t>
      </w:r>
      <w:r w:rsidRPr="007B58E5">
        <w:rPr>
          <w:rFonts w:ascii="Times New Roman" w:hAnsi="Times New Roman"/>
          <w:color w:val="000000"/>
          <w:sz w:val="28"/>
          <w:szCs w:val="28"/>
        </w:rPr>
        <w:t xml:space="preserve"> по итогам </w:t>
      </w:r>
      <w:r w:rsidRPr="007B58E5">
        <w:rPr>
          <w:rFonts w:ascii="Times New Roman" w:hAnsi="Times New Roman"/>
          <w:bCs/>
          <w:color w:val="000000"/>
          <w:sz w:val="28"/>
          <w:szCs w:val="28"/>
        </w:rPr>
        <w:t xml:space="preserve">работы на уборке урожая </w:t>
      </w:r>
      <w:r w:rsidRPr="007B58E5">
        <w:rPr>
          <w:rFonts w:ascii="Times New Roman" w:hAnsi="Times New Roman"/>
          <w:sz w:val="28"/>
          <w:szCs w:val="28"/>
          <w:lang w:eastAsia="ru-RU"/>
        </w:rPr>
        <w:t xml:space="preserve">тракторист Шалагинов Юрий Николаевич и </w:t>
      </w:r>
      <w:r w:rsidRPr="007B58E5">
        <w:rPr>
          <w:rFonts w:ascii="Times New Roman" w:hAnsi="Times New Roman"/>
          <w:sz w:val="28"/>
          <w:szCs w:val="28"/>
        </w:rPr>
        <w:t>оператор машинного доения Кузнецова Светлана Александровна</w:t>
      </w:r>
      <w:r w:rsidRPr="007B58E5">
        <w:rPr>
          <w:rFonts w:ascii="Times New Roman" w:hAnsi="Times New Roman"/>
          <w:sz w:val="28"/>
          <w:szCs w:val="28"/>
          <w:lang w:eastAsia="ru-RU"/>
        </w:rPr>
        <w:t xml:space="preserve">   заняли 3 место  </w:t>
      </w:r>
      <w:r w:rsidRPr="007B58E5">
        <w:rPr>
          <w:rFonts w:ascii="Times New Roman" w:hAnsi="Times New Roman"/>
          <w:bCs/>
          <w:color w:val="000000"/>
          <w:sz w:val="28"/>
          <w:szCs w:val="28"/>
        </w:rPr>
        <w:t xml:space="preserve">в северной зоне Омской области. </w:t>
      </w:r>
    </w:p>
    <w:p w:rsidR="00DC5EAF" w:rsidRPr="007B58E5" w:rsidRDefault="00DC5EAF" w:rsidP="00E849C3">
      <w:pPr>
        <w:spacing w:after="0" w:line="240" w:lineRule="auto"/>
        <w:ind w:firstLine="708"/>
        <w:jc w:val="both"/>
        <w:rPr>
          <w:rFonts w:ascii="Times New Roman" w:hAnsi="Times New Roman"/>
          <w:sz w:val="28"/>
          <w:szCs w:val="28"/>
          <w:lang w:eastAsia="ru-RU"/>
        </w:rPr>
      </w:pPr>
      <w:r w:rsidRPr="007B58E5">
        <w:rPr>
          <w:rFonts w:ascii="Times New Roman" w:hAnsi="Times New Roman"/>
          <w:sz w:val="28"/>
          <w:szCs w:val="28"/>
          <w:lang w:eastAsia="ru-RU"/>
        </w:rPr>
        <w:t xml:space="preserve">В связи с изменениями в руководстве СПК «Колхоз </w:t>
      </w:r>
      <w:r>
        <w:rPr>
          <w:rFonts w:ascii="Times New Roman" w:hAnsi="Times New Roman"/>
          <w:sz w:val="28"/>
          <w:szCs w:val="28"/>
          <w:lang w:eastAsia="ru-RU"/>
        </w:rPr>
        <w:t>«</w:t>
      </w:r>
      <w:r w:rsidRPr="007B58E5">
        <w:rPr>
          <w:rFonts w:ascii="Times New Roman" w:hAnsi="Times New Roman"/>
          <w:sz w:val="28"/>
          <w:szCs w:val="28"/>
          <w:lang w:eastAsia="ru-RU"/>
        </w:rPr>
        <w:t xml:space="preserve">Путь Ильича» произошло резкое снижение поголовья КРС и показателей сельскохозяйственного производства.  Руководством района поставлена задача на 2019 год: сохранение сельскохозяйственной организации, юридическая и консультационная помощь. </w:t>
      </w:r>
    </w:p>
    <w:p w:rsidR="00DC5EAF" w:rsidRPr="007B58E5" w:rsidRDefault="00DC5EAF" w:rsidP="00224388">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lang w:eastAsia="ru-RU"/>
        </w:rPr>
        <w:t xml:space="preserve">        В 4  фермерских хозяйствах района, на конец отчетного года, содержится  81 голова КРС, в том числе 36 голов коров – это практически в 2 раза больше, чем в 2017 году.  Производство мяса увеличилось с 0,6  до 2  тонн. По причине того, что  все КФХ были мясного направления,  молоко  в них не производилось. В течение прошедшего года ситуация изменилась. </w:t>
      </w:r>
      <w:r w:rsidRPr="007B58E5">
        <w:rPr>
          <w:rFonts w:ascii="Times New Roman" w:hAnsi="Times New Roman"/>
          <w:sz w:val="28"/>
          <w:szCs w:val="28"/>
        </w:rPr>
        <w:t xml:space="preserve">Из средств областного бюджета по Государственной программе «Развитие сельского хозяйства и регулирование рынков сельскохозяйственной продукции, сырья и продовольствия», получил грант в сумме 3 млн.рублей на </w:t>
      </w:r>
      <w:r w:rsidRPr="007B58E5">
        <w:rPr>
          <w:rFonts w:ascii="Times New Roman" w:hAnsi="Times New Roman"/>
          <w:sz w:val="28"/>
          <w:szCs w:val="28"/>
          <w:lang w:eastAsia="ru-RU"/>
        </w:rPr>
        <w:t xml:space="preserve"> развитие молочного скотоводства</w:t>
      </w:r>
      <w:r w:rsidRPr="007B58E5">
        <w:rPr>
          <w:rFonts w:ascii="Times New Roman" w:hAnsi="Times New Roman"/>
          <w:sz w:val="28"/>
          <w:szCs w:val="28"/>
        </w:rPr>
        <w:t xml:space="preserve"> и создал 3 новых рабочих места   глава КФХ Глаженко Владимир Михайлович из Ореховского сельского поселения. </w:t>
      </w:r>
    </w:p>
    <w:p w:rsidR="00DC5EAF" w:rsidRPr="007B58E5" w:rsidRDefault="00DC5EAF" w:rsidP="00E849C3">
      <w:pPr>
        <w:spacing w:after="0" w:line="240" w:lineRule="auto"/>
        <w:ind w:firstLine="540"/>
        <w:jc w:val="both"/>
        <w:rPr>
          <w:rFonts w:ascii="Times New Roman" w:hAnsi="Times New Roman"/>
          <w:sz w:val="28"/>
          <w:szCs w:val="28"/>
          <w:lang w:eastAsia="ru-RU"/>
        </w:rPr>
      </w:pPr>
      <w:r w:rsidRPr="007B58E5">
        <w:rPr>
          <w:rFonts w:ascii="Times New Roman" w:hAnsi="Times New Roman"/>
          <w:sz w:val="28"/>
          <w:szCs w:val="28"/>
          <w:lang w:eastAsia="ru-RU"/>
        </w:rPr>
        <w:t xml:space="preserve">После приобретения косилки, граблей, доильных аппаратов, сепаратора, маслобойки и другого оборудования, уже к концу года молочное производство дало результат - около 5 тонн молока. </w:t>
      </w:r>
    </w:p>
    <w:p w:rsidR="00DC5EAF" w:rsidRPr="007B58E5" w:rsidRDefault="00DC5EAF" w:rsidP="00B976C4">
      <w:pPr>
        <w:spacing w:line="240" w:lineRule="auto"/>
        <w:ind w:firstLine="540"/>
        <w:jc w:val="both"/>
        <w:rPr>
          <w:rFonts w:ascii="Times New Roman" w:hAnsi="Times New Roman"/>
          <w:sz w:val="28"/>
          <w:szCs w:val="28"/>
        </w:rPr>
      </w:pPr>
      <w:r w:rsidRPr="007B58E5">
        <w:rPr>
          <w:rFonts w:ascii="Times New Roman" w:hAnsi="Times New Roman"/>
          <w:sz w:val="28"/>
          <w:szCs w:val="28"/>
        </w:rPr>
        <w:t>Глава КФХ Васильев Евгений Владимирович  приобрел племенного быка- производителя породы «Герефорд» мясного направления и племенную телку «Черно-пестрой» породы молочного направления продуктивности. Затратив на покупку 174 тыс. рублей собственных средств.</w:t>
      </w:r>
    </w:p>
    <w:p w:rsidR="00DC5EAF" w:rsidRPr="007B58E5" w:rsidRDefault="00DC5EAF" w:rsidP="00B976C4">
      <w:pPr>
        <w:spacing w:line="240" w:lineRule="auto"/>
        <w:ind w:firstLine="540"/>
        <w:jc w:val="both"/>
        <w:rPr>
          <w:rFonts w:ascii="Times New Roman" w:hAnsi="Times New Roman"/>
          <w:sz w:val="28"/>
          <w:szCs w:val="28"/>
        </w:rPr>
      </w:pPr>
      <w:r w:rsidRPr="007B58E5">
        <w:rPr>
          <w:rFonts w:ascii="Times New Roman" w:hAnsi="Times New Roman"/>
          <w:sz w:val="28"/>
          <w:szCs w:val="28"/>
        </w:rPr>
        <w:t>Без поддержки КФХ и более крупным представителям сельскохозяйственного  производства сложно добиваться серьезных и стабильных результатов, поэтому организациям всех форм собственности в 2018 году было выделено субсидий более чем на 14 млн. рублей:</w:t>
      </w:r>
    </w:p>
    <w:p w:rsidR="00DC5EAF" w:rsidRPr="007B58E5" w:rsidRDefault="00DC5EAF" w:rsidP="00E849C3">
      <w:pPr>
        <w:spacing w:after="0" w:line="240" w:lineRule="auto"/>
        <w:ind w:firstLine="567"/>
        <w:jc w:val="both"/>
        <w:rPr>
          <w:rFonts w:ascii="Times New Roman" w:hAnsi="Times New Roman"/>
          <w:i/>
          <w:sz w:val="28"/>
          <w:szCs w:val="28"/>
          <w:lang w:eastAsia="ru-RU"/>
        </w:rPr>
      </w:pPr>
      <w:r w:rsidRPr="007B58E5">
        <w:rPr>
          <w:rFonts w:ascii="Times New Roman" w:hAnsi="Times New Roman"/>
          <w:i/>
          <w:sz w:val="28"/>
          <w:szCs w:val="28"/>
          <w:lang w:eastAsia="ru-RU"/>
        </w:rPr>
        <w:t>в том числе:</w:t>
      </w:r>
    </w:p>
    <w:p w:rsidR="00DC5EAF" w:rsidRPr="007B58E5" w:rsidRDefault="00DC5EAF" w:rsidP="00E849C3">
      <w:pPr>
        <w:spacing w:after="0" w:line="240" w:lineRule="auto"/>
        <w:jc w:val="both"/>
        <w:rPr>
          <w:rFonts w:ascii="Times New Roman" w:hAnsi="Times New Roman"/>
          <w:i/>
          <w:sz w:val="28"/>
          <w:szCs w:val="28"/>
          <w:lang w:eastAsia="ru-RU"/>
        </w:rPr>
      </w:pPr>
      <w:r w:rsidRPr="007B58E5">
        <w:rPr>
          <w:rFonts w:ascii="Times New Roman" w:hAnsi="Times New Roman"/>
          <w:i/>
          <w:sz w:val="28"/>
          <w:szCs w:val="28"/>
          <w:lang w:eastAsia="ru-RU"/>
        </w:rPr>
        <w:t>- несвязанная поддержка в области растениеводства - 1 млн.230 тыс. рублей;</w:t>
      </w:r>
    </w:p>
    <w:p w:rsidR="00DC5EAF" w:rsidRPr="007B58E5" w:rsidRDefault="00DC5EAF" w:rsidP="00E849C3">
      <w:pPr>
        <w:spacing w:after="0" w:line="240" w:lineRule="auto"/>
        <w:jc w:val="both"/>
        <w:rPr>
          <w:rFonts w:ascii="Times New Roman" w:hAnsi="Times New Roman"/>
          <w:i/>
          <w:sz w:val="28"/>
          <w:szCs w:val="28"/>
          <w:lang w:eastAsia="ru-RU"/>
        </w:rPr>
      </w:pPr>
      <w:r w:rsidRPr="007B58E5">
        <w:rPr>
          <w:rFonts w:ascii="Times New Roman" w:hAnsi="Times New Roman"/>
          <w:i/>
          <w:sz w:val="28"/>
          <w:szCs w:val="28"/>
          <w:lang w:eastAsia="ru-RU"/>
        </w:rPr>
        <w:t>- на молоко СХО - 1млн. 760 тыс. рублей;</w:t>
      </w:r>
    </w:p>
    <w:p w:rsidR="00DC5EAF" w:rsidRPr="007B58E5" w:rsidRDefault="00DC5EAF" w:rsidP="00E849C3">
      <w:pPr>
        <w:spacing w:after="0" w:line="240" w:lineRule="auto"/>
        <w:jc w:val="both"/>
        <w:rPr>
          <w:rFonts w:ascii="Times New Roman" w:hAnsi="Times New Roman"/>
          <w:i/>
          <w:sz w:val="28"/>
          <w:szCs w:val="28"/>
          <w:lang w:eastAsia="ru-RU"/>
        </w:rPr>
      </w:pPr>
      <w:r w:rsidRPr="007B58E5">
        <w:rPr>
          <w:rFonts w:ascii="Times New Roman" w:hAnsi="Times New Roman"/>
          <w:i/>
          <w:sz w:val="28"/>
          <w:szCs w:val="28"/>
          <w:lang w:eastAsia="ru-RU"/>
        </w:rPr>
        <w:t>-  на приобретение коров и нетелей молодым семьям - 45 тыс. рублей;</w:t>
      </w:r>
    </w:p>
    <w:p w:rsidR="00DC5EAF" w:rsidRPr="007B58E5" w:rsidRDefault="00DC5EAF" w:rsidP="00E849C3">
      <w:pPr>
        <w:spacing w:after="0" w:line="240" w:lineRule="auto"/>
        <w:jc w:val="both"/>
        <w:rPr>
          <w:rFonts w:ascii="Times New Roman" w:hAnsi="Times New Roman"/>
          <w:i/>
          <w:sz w:val="28"/>
          <w:szCs w:val="28"/>
          <w:lang w:eastAsia="ru-RU"/>
        </w:rPr>
      </w:pPr>
      <w:r w:rsidRPr="007B58E5">
        <w:rPr>
          <w:rFonts w:ascii="Times New Roman" w:hAnsi="Times New Roman"/>
          <w:i/>
          <w:sz w:val="28"/>
          <w:szCs w:val="28"/>
          <w:lang w:eastAsia="ru-RU"/>
        </w:rPr>
        <w:t>- на уплату процентов по кредитам ЛПХ - 12 тыс. рублей;</w:t>
      </w:r>
    </w:p>
    <w:p w:rsidR="00DC5EAF" w:rsidRPr="007B58E5" w:rsidRDefault="00DC5EAF" w:rsidP="00E849C3">
      <w:pPr>
        <w:spacing w:after="0" w:line="240" w:lineRule="auto"/>
        <w:jc w:val="both"/>
        <w:rPr>
          <w:rFonts w:ascii="Times New Roman" w:hAnsi="Times New Roman"/>
          <w:i/>
          <w:sz w:val="28"/>
          <w:szCs w:val="28"/>
          <w:lang w:eastAsia="ru-RU"/>
        </w:rPr>
      </w:pPr>
      <w:r w:rsidRPr="007B58E5">
        <w:rPr>
          <w:rFonts w:ascii="Times New Roman" w:hAnsi="Times New Roman"/>
          <w:i/>
          <w:sz w:val="28"/>
          <w:szCs w:val="28"/>
          <w:lang w:eastAsia="ru-RU"/>
        </w:rPr>
        <w:t>- на прирост поголовья коров в ЛПХ- 340 тыс. рублей;</w:t>
      </w:r>
    </w:p>
    <w:p w:rsidR="00DC5EAF" w:rsidRPr="007B58E5" w:rsidRDefault="00DC5EAF" w:rsidP="00E849C3">
      <w:pPr>
        <w:spacing w:after="0" w:line="240" w:lineRule="auto"/>
        <w:jc w:val="both"/>
        <w:rPr>
          <w:rFonts w:ascii="Times New Roman" w:hAnsi="Times New Roman"/>
          <w:i/>
          <w:sz w:val="28"/>
          <w:szCs w:val="28"/>
          <w:lang w:eastAsia="ru-RU"/>
        </w:rPr>
      </w:pPr>
      <w:r w:rsidRPr="007B58E5">
        <w:rPr>
          <w:rFonts w:ascii="Times New Roman" w:hAnsi="Times New Roman"/>
          <w:i/>
          <w:sz w:val="28"/>
          <w:szCs w:val="28"/>
          <w:lang w:eastAsia="ru-RU"/>
        </w:rPr>
        <w:t>- грант по созданию и развитию КФХ - 3 млн. рублей;</w:t>
      </w:r>
    </w:p>
    <w:p w:rsidR="00DC5EAF" w:rsidRPr="007B58E5" w:rsidRDefault="00DC5EAF" w:rsidP="00E849C3">
      <w:pPr>
        <w:pStyle w:val="ListParagraph"/>
        <w:spacing w:after="0" w:line="240" w:lineRule="auto"/>
        <w:ind w:left="0"/>
        <w:jc w:val="both"/>
        <w:rPr>
          <w:rFonts w:ascii="Times New Roman" w:hAnsi="Times New Roman" w:cs="Times New Roman"/>
          <w:i/>
          <w:sz w:val="28"/>
          <w:szCs w:val="28"/>
          <w:lang w:eastAsia="ru-RU"/>
        </w:rPr>
      </w:pPr>
      <w:r w:rsidRPr="007B58E5">
        <w:rPr>
          <w:rFonts w:ascii="Times New Roman" w:hAnsi="Times New Roman" w:cs="Times New Roman"/>
          <w:i/>
          <w:sz w:val="28"/>
          <w:szCs w:val="28"/>
          <w:lang w:eastAsia="ru-RU"/>
        </w:rPr>
        <w:t>- грант для развития материально-технической базы сельскохозяйственным потребительским кооперативам – 7 млн. 630 тыс. рублей.</w:t>
      </w:r>
    </w:p>
    <w:p w:rsidR="00DC5EAF" w:rsidRDefault="00DC5EAF" w:rsidP="00B976C4">
      <w:pPr>
        <w:spacing w:after="0" w:line="240" w:lineRule="auto"/>
        <w:ind w:firstLine="708"/>
        <w:jc w:val="both"/>
        <w:rPr>
          <w:rFonts w:ascii="Times New Roman" w:hAnsi="Times New Roman"/>
          <w:sz w:val="28"/>
          <w:szCs w:val="28"/>
          <w:lang w:eastAsia="ru-RU"/>
        </w:rPr>
      </w:pPr>
    </w:p>
    <w:p w:rsidR="00DC5EAF" w:rsidRPr="007B58E5" w:rsidRDefault="00DC5EAF" w:rsidP="00B976C4">
      <w:pPr>
        <w:spacing w:after="0" w:line="240" w:lineRule="auto"/>
        <w:ind w:firstLine="708"/>
        <w:jc w:val="both"/>
        <w:rPr>
          <w:rFonts w:ascii="Times New Roman" w:hAnsi="Times New Roman"/>
          <w:color w:val="000000"/>
          <w:sz w:val="28"/>
          <w:szCs w:val="28"/>
          <w:lang w:eastAsia="ru-RU"/>
        </w:rPr>
      </w:pPr>
      <w:r w:rsidRPr="007B58E5">
        <w:rPr>
          <w:rFonts w:ascii="Times New Roman" w:hAnsi="Times New Roman"/>
          <w:sz w:val="28"/>
          <w:szCs w:val="28"/>
          <w:lang w:eastAsia="ru-RU"/>
        </w:rPr>
        <w:t>В области растениеводства ситуация относительно стабильная, все показатели практически соответствуют уровню прошлого года: намолочено 391 тонна зерна при средней урожайности 15,6 ц/га, занимаемая площадь под зерновыми - 290 га., засыпано семян для посева зерновых на 2019 год –145 тонн</w:t>
      </w:r>
      <w:r w:rsidRPr="007B58E5">
        <w:rPr>
          <w:rFonts w:ascii="Times New Roman" w:hAnsi="Times New Roman"/>
          <w:color w:val="000000"/>
          <w:sz w:val="28"/>
          <w:szCs w:val="28"/>
          <w:lang w:eastAsia="ru-RU"/>
        </w:rPr>
        <w:t>.</w:t>
      </w:r>
    </w:p>
    <w:p w:rsidR="00DC5EAF" w:rsidRPr="007B58E5" w:rsidRDefault="00DC5EAF" w:rsidP="00E849C3">
      <w:pPr>
        <w:spacing w:after="0" w:line="240" w:lineRule="auto"/>
        <w:jc w:val="both"/>
        <w:rPr>
          <w:rFonts w:ascii="Times New Roman" w:hAnsi="Times New Roman"/>
          <w:sz w:val="28"/>
          <w:szCs w:val="28"/>
          <w:lang w:eastAsia="ru-RU"/>
        </w:rPr>
      </w:pPr>
      <w:r w:rsidRPr="007B58E5">
        <w:rPr>
          <w:rFonts w:ascii="Times New Roman" w:hAnsi="Times New Roman"/>
          <w:color w:val="000000"/>
          <w:sz w:val="28"/>
          <w:szCs w:val="28"/>
          <w:lang w:eastAsia="ru-RU"/>
        </w:rPr>
        <w:tab/>
        <w:t>Проведена работа по обновлению семенного фонда зерновых и  кормовых культур.</w:t>
      </w:r>
      <w:r w:rsidRPr="007B58E5">
        <w:rPr>
          <w:rFonts w:ascii="Times New Roman" w:hAnsi="Times New Roman"/>
          <w:sz w:val="28"/>
          <w:szCs w:val="28"/>
          <w:lang w:eastAsia="ru-RU"/>
        </w:rPr>
        <w:t xml:space="preserve"> Приобретено элитных семян овса 34 тонны на сумму     476 тыс. рублей, в марте 2019 года планируется приобретение семян кормовых культур - овса и вики.</w:t>
      </w:r>
    </w:p>
    <w:p w:rsidR="00DC5EAF" w:rsidRPr="007B58E5" w:rsidRDefault="00DC5EAF" w:rsidP="00B976C4">
      <w:pPr>
        <w:spacing w:line="240" w:lineRule="auto"/>
        <w:ind w:firstLine="708"/>
        <w:jc w:val="both"/>
        <w:rPr>
          <w:rFonts w:ascii="Times New Roman" w:hAnsi="Times New Roman"/>
          <w:i/>
          <w:sz w:val="28"/>
          <w:szCs w:val="28"/>
        </w:rPr>
      </w:pPr>
      <w:r w:rsidRPr="007B58E5">
        <w:rPr>
          <w:rFonts w:ascii="Times New Roman" w:hAnsi="Times New Roman"/>
          <w:sz w:val="28"/>
          <w:szCs w:val="28"/>
          <w:lang w:eastAsia="ru-RU"/>
        </w:rPr>
        <w:t xml:space="preserve">Заготовлено сена и сенажа  в достаточных количествах, но превысить количество кормовых единиц в расчете на условную голову в текущем году не удалось </w:t>
      </w:r>
      <w:r w:rsidRPr="007B58E5">
        <w:rPr>
          <w:rFonts w:ascii="Times New Roman" w:hAnsi="Times New Roman"/>
          <w:i/>
          <w:sz w:val="28"/>
          <w:szCs w:val="28"/>
          <w:lang w:eastAsia="ru-RU"/>
        </w:rPr>
        <w:t xml:space="preserve">(2017 год-28,2 ц.к.ед., 2018 год -  26,7 ц.  к. ед. на условную  голову). </w:t>
      </w:r>
    </w:p>
    <w:p w:rsidR="00DC5EAF" w:rsidRDefault="00DC5EAF" w:rsidP="00D043EF">
      <w:pPr>
        <w:tabs>
          <w:tab w:val="left" w:pos="8295"/>
        </w:tabs>
        <w:spacing w:after="0"/>
        <w:jc w:val="center"/>
        <w:rPr>
          <w:rFonts w:ascii="Times New Roman" w:hAnsi="Times New Roman"/>
          <w:b/>
          <w:sz w:val="28"/>
          <w:szCs w:val="28"/>
        </w:rPr>
      </w:pPr>
      <w:r w:rsidRPr="007B58E5">
        <w:rPr>
          <w:rFonts w:ascii="Times New Roman" w:hAnsi="Times New Roman"/>
          <w:b/>
          <w:sz w:val="28"/>
          <w:szCs w:val="28"/>
        </w:rPr>
        <w:t xml:space="preserve">Промышленность </w:t>
      </w:r>
    </w:p>
    <w:p w:rsidR="00DC5EAF" w:rsidRPr="007B58E5" w:rsidRDefault="00DC5EAF" w:rsidP="00D043EF">
      <w:pPr>
        <w:tabs>
          <w:tab w:val="left" w:pos="8295"/>
        </w:tabs>
        <w:spacing w:after="0"/>
        <w:jc w:val="center"/>
        <w:rPr>
          <w:rFonts w:ascii="Times New Roman" w:hAnsi="Times New Roman"/>
          <w:b/>
          <w:sz w:val="28"/>
          <w:szCs w:val="28"/>
        </w:rPr>
      </w:pPr>
    </w:p>
    <w:p w:rsidR="00DC5EAF" w:rsidRPr="007B58E5" w:rsidRDefault="00DC5EAF" w:rsidP="0093184B">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В отчетном году, в целом по району,  заготовлено древесины 53,7 тыс. куб. метров, что на 6,3 % превышает объемы заготовки леса   2017 года  </w:t>
      </w:r>
      <w:r w:rsidRPr="007B58E5">
        <w:rPr>
          <w:rFonts w:ascii="Times New Roman" w:hAnsi="Times New Roman"/>
          <w:i/>
          <w:sz w:val="28"/>
          <w:szCs w:val="28"/>
        </w:rPr>
        <w:t>(2017 г. – 50,5 тыс.куб.м).</w:t>
      </w:r>
      <w:r w:rsidRPr="007B58E5">
        <w:rPr>
          <w:rFonts w:ascii="Times New Roman" w:hAnsi="Times New Roman"/>
          <w:sz w:val="28"/>
          <w:szCs w:val="28"/>
        </w:rPr>
        <w:t xml:space="preserve"> </w:t>
      </w:r>
    </w:p>
    <w:p w:rsidR="00DC5EAF" w:rsidRPr="007B58E5" w:rsidRDefault="00DC5EAF" w:rsidP="0093184B">
      <w:pPr>
        <w:spacing w:line="240" w:lineRule="auto"/>
        <w:ind w:firstLine="709"/>
        <w:jc w:val="both"/>
        <w:rPr>
          <w:rFonts w:ascii="Times New Roman" w:hAnsi="Times New Roman"/>
          <w:sz w:val="28"/>
          <w:szCs w:val="28"/>
        </w:rPr>
      </w:pPr>
      <w:r w:rsidRPr="007B58E5">
        <w:rPr>
          <w:rFonts w:ascii="Times New Roman" w:hAnsi="Times New Roman"/>
          <w:sz w:val="28"/>
          <w:szCs w:val="28"/>
        </w:rPr>
        <w:t>В настоящее время с  3-мя индивидуальными предпринимателями: (</w:t>
      </w:r>
      <w:r w:rsidRPr="007B58E5">
        <w:rPr>
          <w:rFonts w:ascii="Times New Roman" w:hAnsi="Times New Roman"/>
          <w:i/>
          <w:sz w:val="28"/>
          <w:szCs w:val="28"/>
        </w:rPr>
        <w:t>Виситаев Иса Хусайнович, Одинцов Анатолий Николаевич, Притужалов Андрей Геннадьевич)</w:t>
      </w:r>
      <w:r w:rsidRPr="007B58E5">
        <w:rPr>
          <w:rFonts w:ascii="Times New Roman" w:hAnsi="Times New Roman"/>
          <w:sz w:val="28"/>
          <w:szCs w:val="28"/>
        </w:rPr>
        <w:t xml:space="preserve">   заключено 3 договора аренды лесных насаждений – объем заготовленной древесины,  по которым в 2018 году,  превышает 10,0 тыс. куб. метров </w:t>
      </w:r>
      <w:r w:rsidRPr="007B58E5">
        <w:rPr>
          <w:rFonts w:ascii="Times New Roman" w:hAnsi="Times New Roman"/>
          <w:i/>
          <w:sz w:val="28"/>
          <w:szCs w:val="28"/>
        </w:rPr>
        <w:t>(практически соответствует уровню прошлого года),</w:t>
      </w:r>
      <w:r w:rsidRPr="007B58E5">
        <w:rPr>
          <w:rFonts w:ascii="Times New Roman" w:hAnsi="Times New Roman"/>
          <w:sz w:val="28"/>
          <w:szCs w:val="28"/>
        </w:rPr>
        <w:t xml:space="preserve"> в том числе реализовано порядка 1,0 тыс. куб. метров пиломатериала и  4 тыс. куб. метров дров, что на 25 % и на 18 % больше, чем в 2017 году соответственно.  САУ «Усть-Ишимский лесхоз»  заготовил - 20,5 тыс. куб. метров  древесины </w:t>
      </w:r>
      <w:r w:rsidRPr="007B58E5">
        <w:rPr>
          <w:rFonts w:ascii="Times New Roman" w:hAnsi="Times New Roman"/>
          <w:i/>
          <w:sz w:val="28"/>
          <w:szCs w:val="28"/>
        </w:rPr>
        <w:t>(на 25 % больше, чем в 2017 г.),</w:t>
      </w:r>
      <w:r w:rsidRPr="007B58E5">
        <w:rPr>
          <w:rFonts w:ascii="Times New Roman" w:hAnsi="Times New Roman"/>
          <w:sz w:val="28"/>
          <w:szCs w:val="28"/>
        </w:rPr>
        <w:t xml:space="preserve"> в том числе для собственных нужд 1,4 тыс. куб. метров, для  реализации 19,1 тыс. куб. метров древесины.  </w:t>
      </w:r>
    </w:p>
    <w:p w:rsidR="00DC5EAF" w:rsidRPr="007B58E5" w:rsidRDefault="00DC5EAF" w:rsidP="0093184B">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Населением заготовлено 23,1 тыс. куб. метров, </w:t>
      </w:r>
      <w:r w:rsidRPr="007B58E5">
        <w:rPr>
          <w:rFonts w:ascii="Times New Roman" w:hAnsi="Times New Roman"/>
          <w:i/>
          <w:sz w:val="28"/>
          <w:szCs w:val="28"/>
        </w:rPr>
        <w:t>(на 13,8 % меньше, чем в 2017 году)</w:t>
      </w:r>
      <w:r w:rsidRPr="007B58E5">
        <w:rPr>
          <w:rFonts w:ascii="Times New Roman" w:hAnsi="Times New Roman"/>
          <w:sz w:val="28"/>
          <w:szCs w:val="28"/>
        </w:rPr>
        <w:t xml:space="preserve">  в том числе 3,4 тыс. куб. метров  - на строительство и ремонт  частных домов, 19,7 тыс. куб. метров дров. </w:t>
      </w:r>
    </w:p>
    <w:p w:rsidR="00DC5EAF" w:rsidRPr="007B58E5" w:rsidRDefault="00DC5EAF" w:rsidP="0093184B">
      <w:pPr>
        <w:spacing w:line="240" w:lineRule="auto"/>
        <w:ind w:firstLine="709"/>
        <w:jc w:val="both"/>
        <w:rPr>
          <w:rFonts w:ascii="Times New Roman" w:hAnsi="Times New Roman"/>
          <w:color w:val="000000"/>
          <w:sz w:val="28"/>
          <w:szCs w:val="28"/>
        </w:rPr>
      </w:pPr>
      <w:r w:rsidRPr="007B58E5">
        <w:rPr>
          <w:rFonts w:ascii="Times New Roman" w:hAnsi="Times New Roman"/>
          <w:color w:val="000000"/>
          <w:sz w:val="28"/>
          <w:szCs w:val="28"/>
        </w:rPr>
        <w:t>Развитие лесной промышленности района связано с расширением производства филиала ООО «Свеза-Лес» (ООО «Тюменский фанерный завод»), возможно с выходом на конечный результат – производство фанеры на основе внедрения высокоэффективных технологий по глубокой переработке древесины, в том числе мелкотоварной, низкосортной, лиственной. Предполагается организация 20 новых рабочих мест.</w:t>
      </w:r>
    </w:p>
    <w:p w:rsidR="00DC5EAF" w:rsidRPr="007B58E5" w:rsidRDefault="00DC5EAF" w:rsidP="0093184B">
      <w:pPr>
        <w:spacing w:line="240" w:lineRule="auto"/>
        <w:ind w:firstLine="709"/>
        <w:jc w:val="both"/>
        <w:rPr>
          <w:rFonts w:ascii="Times New Roman" w:hAnsi="Times New Roman"/>
          <w:b/>
          <w:color w:val="0070C0"/>
          <w:sz w:val="28"/>
          <w:szCs w:val="28"/>
        </w:rPr>
      </w:pPr>
      <w:r w:rsidRPr="007B58E5">
        <w:rPr>
          <w:rFonts w:ascii="Times New Roman" w:hAnsi="Times New Roman"/>
          <w:b/>
          <w:color w:val="0070C0"/>
          <w:sz w:val="28"/>
          <w:szCs w:val="28"/>
        </w:rPr>
        <w:t>СЛАЙД промышленность (МОЛОКО)</w:t>
      </w:r>
    </w:p>
    <w:p w:rsidR="00DC5EAF" w:rsidRPr="007B58E5" w:rsidRDefault="00DC5EAF" w:rsidP="0093184B">
      <w:pPr>
        <w:spacing w:line="240" w:lineRule="auto"/>
        <w:ind w:firstLine="709"/>
        <w:jc w:val="both"/>
        <w:rPr>
          <w:rFonts w:ascii="Times New Roman" w:hAnsi="Times New Roman"/>
          <w:color w:val="000000"/>
          <w:sz w:val="28"/>
          <w:szCs w:val="28"/>
        </w:rPr>
      </w:pPr>
      <w:r w:rsidRPr="007B58E5">
        <w:rPr>
          <w:rFonts w:ascii="Times New Roman" w:hAnsi="Times New Roman"/>
          <w:color w:val="000000"/>
          <w:sz w:val="28"/>
          <w:szCs w:val="28"/>
        </w:rPr>
        <w:t xml:space="preserve">Базовым предприятием пищевой промышленности в районе является СПоК «ПК Молсервис» с проектной мощностью переработки молока до 3 тонн в сутки и широким  ассортиментом выпускаемой продукции. </w:t>
      </w:r>
      <w:r w:rsidRPr="007B58E5">
        <w:rPr>
          <w:rFonts w:ascii="Times New Roman" w:hAnsi="Times New Roman"/>
          <w:sz w:val="28"/>
          <w:szCs w:val="28"/>
        </w:rPr>
        <w:t xml:space="preserve">В июле 2018 года получен грант из областного бюджета на сумму 7,6 млн. руб., на модернизацию производства. Предприятие </w:t>
      </w:r>
      <w:r w:rsidRPr="007B58E5">
        <w:rPr>
          <w:rFonts w:ascii="Times New Roman" w:hAnsi="Times New Roman"/>
          <w:color w:val="000000"/>
          <w:sz w:val="28"/>
          <w:szCs w:val="28"/>
        </w:rPr>
        <w:t xml:space="preserve"> принимает на переработку  только произведенную молочную продукцию СПК «Никольск» - основного производителя продукции животноводства района (исключая личные подсобные хозяйства). </w:t>
      </w:r>
    </w:p>
    <w:p w:rsidR="00DC5EAF" w:rsidRPr="007B58E5" w:rsidRDefault="00DC5EAF" w:rsidP="00B976C4">
      <w:pPr>
        <w:spacing w:line="240" w:lineRule="auto"/>
        <w:ind w:firstLine="708"/>
        <w:jc w:val="both"/>
        <w:rPr>
          <w:rFonts w:ascii="Times New Roman" w:hAnsi="Times New Roman"/>
          <w:sz w:val="28"/>
          <w:szCs w:val="28"/>
        </w:rPr>
      </w:pPr>
      <w:r w:rsidRPr="007B58E5">
        <w:rPr>
          <w:rFonts w:ascii="Times New Roman" w:hAnsi="Times New Roman"/>
          <w:sz w:val="28"/>
          <w:szCs w:val="28"/>
        </w:rPr>
        <w:t>Производством хлеба и хлебобулочных изделий на территории района занимаются 9 индивидуальных предпринимателей</w:t>
      </w:r>
      <w:r>
        <w:rPr>
          <w:rFonts w:ascii="Times New Roman" w:hAnsi="Times New Roman"/>
          <w:sz w:val="28"/>
          <w:szCs w:val="28"/>
        </w:rPr>
        <w:t>.</w:t>
      </w:r>
      <w:r w:rsidRPr="007B58E5">
        <w:rPr>
          <w:rFonts w:ascii="Times New Roman" w:hAnsi="Times New Roman"/>
          <w:sz w:val="28"/>
          <w:szCs w:val="28"/>
        </w:rPr>
        <w:t xml:space="preserve"> </w:t>
      </w:r>
      <w:r w:rsidRPr="007B58E5">
        <w:rPr>
          <w:rFonts w:ascii="Times New Roman" w:hAnsi="Times New Roman"/>
          <w:i/>
          <w:sz w:val="28"/>
          <w:szCs w:val="28"/>
        </w:rPr>
        <w:t xml:space="preserve">(Паневник В.Л., Черемисова Е.В., Зарипова Г.А., Одинцова Л.А., Загваздин В.Л., Карпова А.Н., Грибанов А.Н., Юдаков В.А., Величко Т.П.)  </w:t>
      </w:r>
      <w:r w:rsidRPr="007B58E5">
        <w:rPr>
          <w:rFonts w:ascii="Times New Roman" w:hAnsi="Times New Roman"/>
          <w:sz w:val="28"/>
          <w:szCs w:val="28"/>
        </w:rPr>
        <w:t>Годовой объем производства хлеба и хлебобулочных изделий составил в 2018 году 363 тонны, что практически соответствует прошлому году, на сумму 15,0 млн.</w:t>
      </w:r>
      <w:r>
        <w:rPr>
          <w:rFonts w:ascii="Times New Roman" w:hAnsi="Times New Roman"/>
          <w:sz w:val="28"/>
          <w:szCs w:val="28"/>
        </w:rPr>
        <w:t xml:space="preserve"> </w:t>
      </w:r>
      <w:r w:rsidRPr="007B58E5">
        <w:rPr>
          <w:rFonts w:ascii="Times New Roman" w:hAnsi="Times New Roman"/>
          <w:sz w:val="28"/>
          <w:szCs w:val="28"/>
        </w:rPr>
        <w:t>руб., что превышает объем производства прошлого года в стоимостном выражении на 5 %.</w:t>
      </w:r>
    </w:p>
    <w:p w:rsidR="00DC5EAF" w:rsidRPr="007B58E5" w:rsidRDefault="00DC5EAF" w:rsidP="0093184B">
      <w:pPr>
        <w:spacing w:line="240" w:lineRule="auto"/>
        <w:ind w:firstLine="709"/>
        <w:jc w:val="both"/>
        <w:rPr>
          <w:rFonts w:ascii="Times New Roman" w:hAnsi="Times New Roman"/>
          <w:i/>
          <w:color w:val="000000"/>
          <w:sz w:val="28"/>
          <w:szCs w:val="28"/>
        </w:rPr>
      </w:pPr>
      <w:r w:rsidRPr="007B58E5">
        <w:rPr>
          <w:rFonts w:ascii="Times New Roman" w:hAnsi="Times New Roman"/>
          <w:i/>
          <w:color w:val="000000"/>
          <w:sz w:val="28"/>
          <w:szCs w:val="28"/>
        </w:rPr>
        <w:t>(Есть перспективы развития данной отрасли, так как спрос превышает предложения местных предпринимателей и представителям розничной торговли приходится завозить хлебобулочные изделия из Тевризского района и г. Омска).</w:t>
      </w:r>
    </w:p>
    <w:p w:rsidR="00DC5EAF" w:rsidRDefault="00DC5EAF" w:rsidP="00D043EF">
      <w:pPr>
        <w:tabs>
          <w:tab w:val="left" w:pos="8295"/>
        </w:tabs>
        <w:spacing w:after="0"/>
        <w:jc w:val="center"/>
        <w:rPr>
          <w:rFonts w:ascii="Times New Roman" w:hAnsi="Times New Roman"/>
          <w:b/>
          <w:sz w:val="28"/>
          <w:szCs w:val="28"/>
        </w:rPr>
      </w:pPr>
      <w:r w:rsidRPr="007B58E5">
        <w:rPr>
          <w:rFonts w:ascii="Times New Roman" w:hAnsi="Times New Roman"/>
          <w:b/>
          <w:sz w:val="28"/>
          <w:szCs w:val="28"/>
        </w:rPr>
        <w:t>Предпринимательство</w:t>
      </w:r>
    </w:p>
    <w:p w:rsidR="00DC5EAF" w:rsidRPr="007B58E5" w:rsidRDefault="00DC5EAF" w:rsidP="00D043EF">
      <w:pPr>
        <w:tabs>
          <w:tab w:val="left" w:pos="8295"/>
        </w:tabs>
        <w:spacing w:after="0"/>
        <w:jc w:val="center"/>
        <w:rPr>
          <w:rFonts w:ascii="Times New Roman" w:hAnsi="Times New Roman"/>
          <w:b/>
          <w:sz w:val="28"/>
          <w:szCs w:val="28"/>
        </w:rPr>
      </w:pPr>
    </w:p>
    <w:p w:rsidR="00DC5EAF" w:rsidRPr="007B58E5" w:rsidRDefault="00DC5EAF" w:rsidP="00B976C4">
      <w:pPr>
        <w:shd w:val="clear" w:color="auto" w:fill="FFFFFF"/>
        <w:tabs>
          <w:tab w:val="left" w:pos="941"/>
        </w:tabs>
        <w:spacing w:line="240" w:lineRule="auto"/>
        <w:jc w:val="both"/>
        <w:rPr>
          <w:rFonts w:ascii="Times New Roman" w:hAnsi="Times New Roman"/>
          <w:i/>
          <w:sz w:val="28"/>
          <w:szCs w:val="28"/>
        </w:rPr>
      </w:pPr>
      <w:r>
        <w:rPr>
          <w:rFonts w:ascii="Times New Roman" w:hAnsi="Times New Roman"/>
          <w:sz w:val="28"/>
          <w:szCs w:val="28"/>
        </w:rPr>
        <w:tab/>
      </w:r>
      <w:r w:rsidRPr="007B58E5">
        <w:rPr>
          <w:rFonts w:ascii="Times New Roman" w:hAnsi="Times New Roman"/>
          <w:sz w:val="28"/>
          <w:szCs w:val="28"/>
        </w:rPr>
        <w:t xml:space="preserve">Социально-трудовую сферу района представляют 243  организации различной формы собственности, количество которых за отчетный период сократилось на 18 единиц или на 7 %. </w:t>
      </w:r>
      <w:r w:rsidRPr="007B58E5">
        <w:rPr>
          <w:rFonts w:ascii="Times New Roman" w:hAnsi="Times New Roman"/>
          <w:i/>
          <w:sz w:val="28"/>
          <w:szCs w:val="28"/>
        </w:rPr>
        <w:t>(2017 год – 261 ед.).</w:t>
      </w:r>
    </w:p>
    <w:p w:rsidR="00DC5EAF" w:rsidRPr="007B58E5" w:rsidRDefault="00DC5EAF" w:rsidP="00D043EF">
      <w:pPr>
        <w:widowControl w:val="0"/>
        <w:autoSpaceDE w:val="0"/>
        <w:autoSpaceDN w:val="0"/>
        <w:adjustRightInd w:val="0"/>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ab/>
      </w:r>
      <w:r w:rsidRPr="007B58E5">
        <w:rPr>
          <w:rFonts w:ascii="Times New Roman" w:hAnsi="Times New Roman"/>
          <w:sz w:val="28"/>
          <w:szCs w:val="28"/>
        </w:rPr>
        <w:t>Заметный вклад в экономику района вносят предприятия малого и среднего бизнеса, н</w:t>
      </w:r>
      <w:r w:rsidRPr="007B58E5">
        <w:rPr>
          <w:rFonts w:ascii="Times New Roman" w:hAnsi="Times New Roman"/>
          <w:color w:val="000000"/>
          <w:sz w:val="28"/>
          <w:szCs w:val="28"/>
        </w:rPr>
        <w:t>а их долю приходится 100% общего объема произведенной хлебобулочной продукции, лесной и деревообрабатывающей продукции, общественного питания, и обеспечивается занятость почти 34,5 %  или  944 человек работающего населения района.</w:t>
      </w:r>
      <w:r w:rsidRPr="007B58E5">
        <w:rPr>
          <w:color w:val="000000"/>
          <w:sz w:val="28"/>
          <w:szCs w:val="28"/>
        </w:rPr>
        <w:t xml:space="preserve"> </w:t>
      </w:r>
      <w:r w:rsidRPr="007B58E5">
        <w:rPr>
          <w:rFonts w:ascii="Times New Roman" w:hAnsi="Times New Roman"/>
          <w:color w:val="000000"/>
          <w:sz w:val="28"/>
          <w:szCs w:val="28"/>
        </w:rPr>
        <w:t xml:space="preserve">На конец отчетного периода на территории района зарегистрировано 137 субъектов малого и среднего предпринимательства, в </w:t>
      </w:r>
      <w:r w:rsidRPr="007B58E5">
        <w:rPr>
          <w:rFonts w:ascii="Times New Roman" w:hAnsi="Times New Roman"/>
          <w:sz w:val="28"/>
          <w:szCs w:val="28"/>
        </w:rPr>
        <w:t xml:space="preserve">том числе индивидуальные предприниматели, количество которых  с 130 единиц  в 2017 году  сократилось до 121 единицы  в 2018 году, соответственно  поступления в бюджет доходов  от предпринимательской деятельности сократились на 3,4 % и составили 5 млн. 227 тыс. рублей </w:t>
      </w:r>
      <w:r w:rsidRPr="007B58E5">
        <w:rPr>
          <w:rFonts w:ascii="Times New Roman" w:hAnsi="Times New Roman"/>
          <w:i/>
          <w:sz w:val="28"/>
          <w:szCs w:val="28"/>
        </w:rPr>
        <w:t>(2017 г. – 5 млн. 410 руб.).</w:t>
      </w:r>
    </w:p>
    <w:p w:rsidR="00DC5EAF" w:rsidRPr="007B58E5" w:rsidRDefault="00DC5EAF" w:rsidP="00D043EF">
      <w:pPr>
        <w:widowControl w:val="0"/>
        <w:autoSpaceDE w:val="0"/>
        <w:autoSpaceDN w:val="0"/>
        <w:adjustRightInd w:val="0"/>
        <w:spacing w:after="0" w:line="240" w:lineRule="auto"/>
        <w:jc w:val="both"/>
        <w:rPr>
          <w:rFonts w:ascii="Times New Roman" w:hAnsi="Times New Roman"/>
          <w:sz w:val="24"/>
          <w:szCs w:val="24"/>
        </w:rPr>
      </w:pPr>
      <w:r w:rsidRPr="007B58E5">
        <w:rPr>
          <w:rFonts w:ascii="Times New Roman" w:hAnsi="Times New Roman"/>
          <w:sz w:val="28"/>
          <w:szCs w:val="28"/>
        </w:rPr>
        <w:t xml:space="preserve">         Как и в предыдущие годы</w:t>
      </w:r>
      <w:r>
        <w:rPr>
          <w:rFonts w:ascii="Times New Roman" w:hAnsi="Times New Roman"/>
          <w:sz w:val="28"/>
          <w:szCs w:val="28"/>
        </w:rPr>
        <w:t>,</w:t>
      </w:r>
      <w:r w:rsidRPr="007B58E5">
        <w:rPr>
          <w:rFonts w:ascii="Times New Roman" w:hAnsi="Times New Roman"/>
          <w:sz w:val="28"/>
          <w:szCs w:val="28"/>
        </w:rPr>
        <w:t xml:space="preserve"> 56 % индивидуальных предпринимателей заняты в области розничной торговли, сфера ее продолжает развиваться: ИП </w:t>
      </w:r>
      <w:r>
        <w:rPr>
          <w:rFonts w:ascii="Times New Roman" w:hAnsi="Times New Roman"/>
          <w:sz w:val="28"/>
          <w:szCs w:val="28"/>
        </w:rPr>
        <w:t xml:space="preserve">Доронин Олег Витальевич в 2018 году открыл магазин хозяйственных товаров «Домовой». </w:t>
      </w:r>
      <w:r w:rsidRPr="007B58E5">
        <w:rPr>
          <w:rFonts w:ascii="Times New Roman" w:hAnsi="Times New Roman"/>
          <w:sz w:val="24"/>
          <w:szCs w:val="24"/>
        </w:rPr>
        <w:t xml:space="preserve"> </w:t>
      </w:r>
    </w:p>
    <w:p w:rsidR="00DC5EAF" w:rsidRPr="007B58E5" w:rsidRDefault="00DC5EAF" w:rsidP="00D043EF">
      <w:pPr>
        <w:widowControl w:val="0"/>
        <w:autoSpaceDE w:val="0"/>
        <w:autoSpaceDN w:val="0"/>
        <w:adjustRightInd w:val="0"/>
        <w:spacing w:after="0" w:line="240" w:lineRule="auto"/>
        <w:jc w:val="both"/>
        <w:rPr>
          <w:rFonts w:ascii="Times New Roman" w:hAnsi="Times New Roman"/>
          <w:sz w:val="28"/>
          <w:szCs w:val="28"/>
        </w:rPr>
      </w:pPr>
      <w:r w:rsidRPr="007B58E5">
        <w:rPr>
          <w:rFonts w:ascii="Times New Roman" w:hAnsi="Times New Roman"/>
          <w:i/>
          <w:sz w:val="24"/>
          <w:szCs w:val="24"/>
        </w:rPr>
        <w:t>(</w:t>
      </w:r>
      <w:r w:rsidRPr="007B58E5">
        <w:rPr>
          <w:rFonts w:ascii="Times New Roman" w:hAnsi="Times New Roman"/>
          <w:i/>
          <w:sz w:val="28"/>
          <w:szCs w:val="28"/>
        </w:rPr>
        <w:t>Результаты мониторинга удовлетворенности потребителей качеством товаров, работ и услуг и состоянием ценовой конкуренции на рынке розничной торговли показали: 48 %  опрошенных считают, что рынок розничной торговли достаточен, 22 % опрошенных, что даже избыточен. Возможность выбора оценили как удовлетворительную и скорее удовлетворительную 39% опрошенных потребителей. Неудовлетворенных граждан  ценой, качеством и возможностью выбора товаров остается достаточно много: от 20 до 30 %.)</w:t>
      </w:r>
    </w:p>
    <w:p w:rsidR="00DC5EAF" w:rsidRPr="007B58E5" w:rsidRDefault="00DC5EAF" w:rsidP="00D043EF">
      <w:pPr>
        <w:tabs>
          <w:tab w:val="left" w:pos="8295"/>
        </w:tabs>
        <w:spacing w:after="0" w:line="240" w:lineRule="auto"/>
        <w:jc w:val="both"/>
        <w:rPr>
          <w:rFonts w:ascii="Times New Roman" w:hAnsi="Times New Roman"/>
          <w:sz w:val="28"/>
          <w:szCs w:val="28"/>
        </w:rPr>
      </w:pPr>
    </w:p>
    <w:p w:rsidR="00DC5EAF" w:rsidRPr="007B58E5" w:rsidRDefault="00DC5EAF" w:rsidP="00D043EF">
      <w:pPr>
        <w:tabs>
          <w:tab w:val="left" w:pos="8295"/>
        </w:tabs>
        <w:spacing w:after="0" w:line="240" w:lineRule="auto"/>
        <w:jc w:val="both"/>
        <w:rPr>
          <w:rFonts w:ascii="Times New Roman" w:hAnsi="Times New Roman"/>
          <w:spacing w:val="-3"/>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целях информированности предпринимателей и граждан, планирующих открытие собственного дела, с</w:t>
      </w:r>
      <w:r w:rsidRPr="007B58E5">
        <w:rPr>
          <w:rFonts w:ascii="Times New Roman" w:hAnsi="Times New Roman"/>
          <w:spacing w:val="-3"/>
          <w:sz w:val="28"/>
          <w:szCs w:val="28"/>
        </w:rPr>
        <w:t>амостоятельно или с привлечением региональных организаций дано более 230  консультаций по вопросам:</w:t>
      </w:r>
    </w:p>
    <w:p w:rsidR="00DC5EAF" w:rsidRPr="007B58E5" w:rsidRDefault="00DC5EAF" w:rsidP="00D043EF">
      <w:pPr>
        <w:shd w:val="clear" w:color="auto" w:fill="FFFFFF"/>
        <w:spacing w:after="0" w:line="240" w:lineRule="auto"/>
        <w:rPr>
          <w:rFonts w:ascii="Times New Roman" w:hAnsi="Times New Roman"/>
          <w:spacing w:val="-3"/>
          <w:sz w:val="28"/>
          <w:szCs w:val="28"/>
        </w:rPr>
      </w:pPr>
      <w:r w:rsidRPr="007B58E5">
        <w:rPr>
          <w:rFonts w:ascii="Times New Roman" w:hAnsi="Times New Roman"/>
          <w:spacing w:val="-3"/>
          <w:sz w:val="28"/>
          <w:szCs w:val="28"/>
        </w:rPr>
        <w:t>- участия в грантовых конкурсах регионального и муниципального уровней;</w:t>
      </w:r>
    </w:p>
    <w:p w:rsidR="00DC5EAF" w:rsidRPr="007B58E5" w:rsidRDefault="00DC5EAF" w:rsidP="00D043EF">
      <w:pPr>
        <w:shd w:val="clear" w:color="auto" w:fill="FFFFFF"/>
        <w:spacing w:after="0" w:line="240" w:lineRule="auto"/>
        <w:rPr>
          <w:rFonts w:ascii="Times New Roman" w:hAnsi="Times New Roman"/>
          <w:spacing w:val="-3"/>
          <w:sz w:val="28"/>
          <w:szCs w:val="28"/>
        </w:rPr>
      </w:pPr>
      <w:r w:rsidRPr="007B58E5">
        <w:rPr>
          <w:rFonts w:ascii="Times New Roman" w:hAnsi="Times New Roman"/>
          <w:spacing w:val="-3"/>
          <w:sz w:val="28"/>
          <w:szCs w:val="28"/>
        </w:rPr>
        <w:t>- составления бизнес-планов;</w:t>
      </w:r>
    </w:p>
    <w:p w:rsidR="00DC5EAF" w:rsidRPr="007B58E5" w:rsidRDefault="00DC5EAF" w:rsidP="00D043EF">
      <w:pPr>
        <w:shd w:val="clear" w:color="auto" w:fill="FFFFFF"/>
        <w:spacing w:after="0" w:line="240" w:lineRule="auto"/>
        <w:rPr>
          <w:rFonts w:ascii="Times New Roman" w:hAnsi="Times New Roman"/>
          <w:spacing w:val="-3"/>
          <w:sz w:val="28"/>
          <w:szCs w:val="28"/>
        </w:rPr>
      </w:pPr>
      <w:r w:rsidRPr="007B58E5">
        <w:rPr>
          <w:rFonts w:ascii="Times New Roman" w:hAnsi="Times New Roman"/>
          <w:spacing w:val="-3"/>
          <w:sz w:val="28"/>
          <w:szCs w:val="28"/>
        </w:rPr>
        <w:t>- пользования системой ЕГАИС   и т.д.</w:t>
      </w:r>
    </w:p>
    <w:p w:rsidR="00DC5EAF" w:rsidRPr="007B58E5" w:rsidRDefault="00DC5EAF" w:rsidP="00D043EF">
      <w:pPr>
        <w:tabs>
          <w:tab w:val="left" w:pos="8295"/>
        </w:tabs>
        <w:spacing w:after="0" w:line="240" w:lineRule="auto"/>
        <w:jc w:val="both"/>
        <w:rPr>
          <w:rFonts w:ascii="Times New Roman" w:hAnsi="Times New Roman"/>
          <w:spacing w:val="-3"/>
          <w:sz w:val="28"/>
          <w:szCs w:val="28"/>
        </w:rPr>
      </w:pPr>
      <w:r w:rsidRPr="007B58E5">
        <w:rPr>
          <w:rFonts w:ascii="Times New Roman" w:hAnsi="Times New Roman"/>
          <w:spacing w:val="-3"/>
          <w:sz w:val="24"/>
          <w:szCs w:val="24"/>
        </w:rPr>
        <w:t xml:space="preserve">      </w:t>
      </w:r>
      <w:r>
        <w:rPr>
          <w:rFonts w:ascii="Times New Roman" w:hAnsi="Times New Roman"/>
          <w:spacing w:val="-3"/>
          <w:sz w:val="24"/>
          <w:szCs w:val="24"/>
        </w:rPr>
        <w:t xml:space="preserve">    </w:t>
      </w:r>
      <w:r w:rsidRPr="007B58E5">
        <w:rPr>
          <w:rFonts w:ascii="Times New Roman" w:hAnsi="Times New Roman"/>
          <w:spacing w:val="-3"/>
          <w:sz w:val="28"/>
          <w:szCs w:val="28"/>
        </w:rPr>
        <w:t>Омский региональный фонд поддержки  и развития малого предпринимательства провел занятие с предпринимателями района на тему: «Трансформация идей: от теории к практике».</w:t>
      </w:r>
    </w:p>
    <w:p w:rsidR="00DC5EAF" w:rsidRPr="007B58E5" w:rsidRDefault="00DC5EAF" w:rsidP="00D043E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4 квартале 2018 года состоялся конкурс на предоставление муниципального гранта начинающим предпринимателям. Грантовую поддержку в размере 200,0 тыс.рублей каждый получили:</w:t>
      </w:r>
    </w:p>
    <w:p w:rsidR="00DC5EAF" w:rsidRPr="007B58E5" w:rsidRDefault="00DC5EAF" w:rsidP="00D043E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1. Райский Андрей Александрович – открытие КФХ;</w:t>
      </w:r>
    </w:p>
    <w:p w:rsidR="00DC5EAF" w:rsidRPr="007B58E5" w:rsidRDefault="00DC5EAF" w:rsidP="00D043E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2. Токарева Ада Николаевна – открытие логопедического кабинета;</w:t>
      </w:r>
    </w:p>
    <w:p w:rsidR="00DC5EAF" w:rsidRPr="007B58E5" w:rsidRDefault="00DC5EAF" w:rsidP="00D043E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3. Зарипов Вакиль А</w:t>
      </w:r>
      <w:r>
        <w:rPr>
          <w:rFonts w:ascii="Times New Roman" w:hAnsi="Times New Roman"/>
          <w:sz w:val="28"/>
          <w:szCs w:val="28"/>
        </w:rPr>
        <w:t>схатович</w:t>
      </w:r>
      <w:r w:rsidRPr="007B58E5">
        <w:rPr>
          <w:rFonts w:ascii="Times New Roman" w:hAnsi="Times New Roman"/>
          <w:sz w:val="28"/>
          <w:szCs w:val="28"/>
        </w:rPr>
        <w:t xml:space="preserve"> – строительства теплицы.</w:t>
      </w:r>
    </w:p>
    <w:p w:rsidR="00DC5EAF" w:rsidRPr="007B58E5" w:rsidRDefault="00DC5EAF" w:rsidP="00D043E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конце года за счет собственных средств открыл СТО Реут Никита Сергеевич.</w:t>
      </w:r>
    </w:p>
    <w:p w:rsidR="00DC5EAF" w:rsidRDefault="00DC5EAF" w:rsidP="0042797A">
      <w:pPr>
        <w:tabs>
          <w:tab w:val="left" w:pos="8295"/>
        </w:tabs>
        <w:spacing w:after="0" w:line="240" w:lineRule="auto"/>
        <w:jc w:val="both"/>
        <w:rPr>
          <w:rFonts w:ascii="Times New Roman" w:hAnsi="Times New Roman"/>
          <w:b/>
          <w:sz w:val="28"/>
          <w:szCs w:val="28"/>
        </w:rPr>
      </w:pPr>
      <w:r w:rsidRPr="007B58E5">
        <w:rPr>
          <w:rFonts w:ascii="Times New Roman" w:hAnsi="Times New Roman"/>
          <w:b/>
          <w:sz w:val="28"/>
          <w:szCs w:val="28"/>
        </w:rPr>
        <w:t xml:space="preserve">                                            ЖКК</w:t>
      </w:r>
    </w:p>
    <w:p w:rsidR="00DC5EAF" w:rsidRPr="007B58E5" w:rsidRDefault="00DC5EAF" w:rsidP="007824C4">
      <w:pPr>
        <w:pStyle w:val="5"/>
        <w:shd w:val="clear" w:color="auto" w:fill="auto"/>
        <w:spacing w:after="0" w:line="240" w:lineRule="auto"/>
        <w:ind w:right="20" w:firstLine="640"/>
        <w:jc w:val="both"/>
        <w:rPr>
          <w:rFonts w:ascii="Times New Roman" w:hAnsi="Times New Roman"/>
          <w:i/>
          <w:sz w:val="28"/>
          <w:szCs w:val="28"/>
        </w:rPr>
      </w:pPr>
      <w:r w:rsidRPr="007B58E5">
        <w:rPr>
          <w:sz w:val="28"/>
          <w:szCs w:val="28"/>
        </w:rPr>
        <w:t xml:space="preserve"> </w:t>
      </w:r>
      <w:r w:rsidRPr="007B58E5">
        <w:rPr>
          <w:rFonts w:ascii="Times New Roman" w:hAnsi="Times New Roman"/>
          <w:sz w:val="28"/>
          <w:szCs w:val="28"/>
        </w:rPr>
        <w:t xml:space="preserve">Переходя к анализу положения дел в сфере жилищно-коммунального хозяйства и жилищного строительства  следует сказать о том, что в 2018 году в целях модернизации сферы приобретено и установлено </w:t>
      </w:r>
      <w:r w:rsidRPr="007B58E5">
        <w:rPr>
          <w:rFonts w:ascii="Times New Roman" w:hAnsi="Times New Roman"/>
          <w:color w:val="000000"/>
          <w:sz w:val="28"/>
          <w:szCs w:val="28"/>
        </w:rPr>
        <w:t>6 дизельных электростанций для котельных</w:t>
      </w:r>
      <w:r w:rsidRPr="007B58E5">
        <w:rPr>
          <w:rFonts w:ascii="Times New Roman" w:hAnsi="Times New Roman"/>
          <w:sz w:val="28"/>
          <w:szCs w:val="28"/>
        </w:rPr>
        <w:t xml:space="preserve"> района на </w:t>
      </w:r>
      <w:r w:rsidRPr="007B58E5">
        <w:rPr>
          <w:rFonts w:ascii="Times New Roman" w:hAnsi="Times New Roman"/>
          <w:color w:val="000000"/>
          <w:sz w:val="28"/>
          <w:szCs w:val="28"/>
        </w:rPr>
        <w:t>сумму  порядка 3,0 млн. рублей</w:t>
      </w:r>
      <w:r w:rsidRPr="007B58E5">
        <w:rPr>
          <w:rFonts w:ascii="Times New Roman" w:hAnsi="Times New Roman"/>
          <w:sz w:val="28"/>
          <w:szCs w:val="28"/>
        </w:rPr>
        <w:t xml:space="preserve">, котел на котельную с. Слободчики стоимостью 200,0 тыс. рублей, технологическое оборудование водохозяйственного назначения на водозабор в с. Слободчики – 155,0 тыс. рублей, трубная продукция водохозяйственного назначения на водопровод с. Большая Тава – 63,0 тыс. рублей. Общая стоимость  приобретенного оборудования в 2018 году превышает в 3,7 раз стоимость оборудования приобретенного  в 2017 году  </w:t>
      </w:r>
      <w:r w:rsidRPr="007B58E5">
        <w:rPr>
          <w:rFonts w:ascii="Times New Roman" w:hAnsi="Times New Roman"/>
          <w:i/>
          <w:sz w:val="28"/>
          <w:szCs w:val="28"/>
        </w:rPr>
        <w:t>(2018 г.- 3324,1 тыс.руб.,  в 2017 г.-896,0 тыс. руб.).</w:t>
      </w:r>
    </w:p>
    <w:p w:rsidR="00DC5EAF" w:rsidRPr="007B58E5" w:rsidRDefault="00DC5EAF" w:rsidP="0015759E">
      <w:pPr>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В рамках подготовки к отопительному сезону 2018-2019 г. МУП «Усть-Ишимский Тепловик», за счет собственных средств, осуществил текущий ремонт котельных и теплотрассы на сумму  215 тыс. рублей.   МУП «ЖКК», за счет собственных средств, утеплило и отремонтировало часть водопроводных сетей и заменило 4 глубинных насоса на водонапорных башнях на общую  сумму более 700 тыс. рублей. </w:t>
      </w:r>
    </w:p>
    <w:p w:rsidR="00DC5EAF" w:rsidRPr="007B58E5" w:rsidRDefault="00DC5EAF" w:rsidP="007824C4">
      <w:pPr>
        <w:spacing w:line="240" w:lineRule="auto"/>
        <w:ind w:firstLine="709"/>
        <w:jc w:val="both"/>
        <w:rPr>
          <w:rFonts w:ascii="Times New Roman" w:hAnsi="Times New Roman"/>
          <w:sz w:val="28"/>
          <w:szCs w:val="28"/>
        </w:rPr>
      </w:pPr>
      <w:r w:rsidRPr="007B58E5">
        <w:rPr>
          <w:rFonts w:ascii="Times New Roman" w:hAnsi="Times New Roman"/>
          <w:sz w:val="28"/>
          <w:szCs w:val="28"/>
        </w:rPr>
        <w:t>МУП "Усть-Ишимский тепловик" дополнительно на собственные средства приобретены 1 дизельный генератор и водогрейный котел на сумму  647 тыс. рублей  (замена котла проведена в январе 2019г.).</w:t>
      </w:r>
    </w:p>
    <w:p w:rsidR="00DC5EAF" w:rsidRPr="007B58E5" w:rsidRDefault="00DC5EAF" w:rsidP="007824C4">
      <w:pPr>
        <w:spacing w:line="240" w:lineRule="auto"/>
        <w:ind w:firstLine="709"/>
        <w:jc w:val="both"/>
        <w:rPr>
          <w:rFonts w:ascii="Times New Roman" w:hAnsi="Times New Roman"/>
          <w:i/>
          <w:sz w:val="28"/>
          <w:szCs w:val="28"/>
        </w:rPr>
      </w:pPr>
      <w:r w:rsidRPr="007B58E5">
        <w:rPr>
          <w:rFonts w:ascii="Times New Roman" w:hAnsi="Times New Roman"/>
          <w:sz w:val="28"/>
          <w:szCs w:val="28"/>
        </w:rPr>
        <w:t>В рамках реализации целевых и государственных программ (</w:t>
      </w:r>
      <w:r w:rsidRPr="007B58E5">
        <w:rPr>
          <w:rFonts w:ascii="Times New Roman" w:hAnsi="Times New Roman"/>
          <w:i/>
          <w:sz w:val="28"/>
          <w:szCs w:val="28"/>
        </w:rPr>
        <w:t>курируемых Министерством сельского хозяйства и продовольствия Омской области)</w:t>
      </w:r>
      <w:r w:rsidRPr="007B58E5">
        <w:rPr>
          <w:rFonts w:ascii="Times New Roman" w:hAnsi="Times New Roman"/>
          <w:sz w:val="28"/>
          <w:szCs w:val="28"/>
        </w:rPr>
        <w:t xml:space="preserve">  отремонтировано дорожное полотно в с. Усть-Ишим по ул. 40 лет Октября</w:t>
      </w:r>
      <w:r>
        <w:rPr>
          <w:rFonts w:ascii="Times New Roman" w:hAnsi="Times New Roman"/>
          <w:sz w:val="28"/>
          <w:szCs w:val="28"/>
        </w:rPr>
        <w:t>,</w:t>
      </w:r>
      <w:r w:rsidRPr="007B58E5">
        <w:rPr>
          <w:rFonts w:ascii="Times New Roman" w:hAnsi="Times New Roman"/>
          <w:sz w:val="28"/>
          <w:szCs w:val="28"/>
        </w:rPr>
        <w:t xml:space="preserve"> протяженностью 1,917 км на сумму 14,2 млн. рублей </w:t>
      </w:r>
      <w:r w:rsidRPr="007B58E5">
        <w:rPr>
          <w:rFonts w:ascii="Times New Roman" w:hAnsi="Times New Roman"/>
          <w:i/>
          <w:sz w:val="28"/>
          <w:szCs w:val="28"/>
        </w:rPr>
        <w:t xml:space="preserve">(областной бюджет – 13,4 тыс.руб., местный бюджет – 0,8млн. руб). </w:t>
      </w:r>
    </w:p>
    <w:p w:rsidR="00DC5EAF" w:rsidRPr="007B58E5" w:rsidRDefault="00DC5EAF" w:rsidP="007824C4">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Начато строительство мостового перехода через реку Килик на автомобильной дороге Усть-Ишим - Малая Бича, стоимость проекта 36 млн.руб. Получено положительное заключение ГАСН по проекту строительства подъезда в с. Большая Тебендя на автомобильной дороге Усть-Ишим – Загваздино  </w:t>
      </w:r>
      <w:r w:rsidRPr="007B58E5">
        <w:rPr>
          <w:rFonts w:ascii="Times New Roman" w:hAnsi="Times New Roman"/>
          <w:i/>
          <w:sz w:val="28"/>
          <w:szCs w:val="28"/>
        </w:rPr>
        <w:t xml:space="preserve">(до границы с Тюменской областью) </w:t>
      </w:r>
      <w:r w:rsidRPr="007B58E5">
        <w:rPr>
          <w:rFonts w:ascii="Times New Roman" w:hAnsi="Times New Roman"/>
          <w:sz w:val="28"/>
          <w:szCs w:val="28"/>
        </w:rPr>
        <w:t xml:space="preserve"> на  строительство из областного бюджета планируется получить сумму - 6 млн.800 тыс.руб.</w:t>
      </w:r>
    </w:p>
    <w:p w:rsidR="00DC5EAF" w:rsidRPr="007B58E5" w:rsidRDefault="00DC5EAF" w:rsidP="007824C4">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Введен в эксплуатацию водопровод по ул. Энергетиков, Ремезова, 40 лет Октября с. Усть-Ишим стоимостью  2,0 млн.рублей, протяженностью более 1 тыс. метров </w:t>
      </w:r>
      <w:r w:rsidRPr="007B58E5">
        <w:rPr>
          <w:rFonts w:ascii="Times New Roman" w:hAnsi="Times New Roman"/>
          <w:i/>
          <w:sz w:val="28"/>
          <w:szCs w:val="28"/>
        </w:rPr>
        <w:t>(областной бюджет – 1 874 тыс.руб., местный бюджет – 98,6 тыс.руб.)</w:t>
      </w:r>
      <w:r w:rsidRPr="007B58E5">
        <w:rPr>
          <w:rFonts w:ascii="Times New Roman" w:hAnsi="Times New Roman"/>
          <w:sz w:val="28"/>
          <w:szCs w:val="28"/>
        </w:rPr>
        <w:t xml:space="preserve"> для обеспечения водоснабжения многоквартирных домов, построенных для детей - сирот.</w:t>
      </w:r>
    </w:p>
    <w:p w:rsidR="00DC5EAF" w:rsidRPr="007B58E5" w:rsidRDefault="00DC5EAF" w:rsidP="007824C4">
      <w:pPr>
        <w:spacing w:line="240" w:lineRule="auto"/>
        <w:ind w:firstLine="709"/>
        <w:jc w:val="both"/>
        <w:rPr>
          <w:rFonts w:ascii="Times New Roman" w:hAnsi="Times New Roman"/>
          <w:sz w:val="28"/>
          <w:szCs w:val="28"/>
        </w:rPr>
      </w:pPr>
      <w:r w:rsidRPr="007B58E5">
        <w:rPr>
          <w:rFonts w:ascii="Times New Roman" w:hAnsi="Times New Roman"/>
          <w:sz w:val="28"/>
          <w:szCs w:val="28"/>
        </w:rPr>
        <w:t>В рамках Региональной программы капитального ремонта общего имущества многоквартирных домов, рассчитанной до 2043 года, отремонтированы фасады  двух  домов по ул. Школьная № 8 и № 21 в с. Усть-Ишим, сумма ремонта превышает 5 млн.рублей. В 2019 году планируется осуществить ремонт инженерных систем многоквартирного дома по ул. Новая, 14 в с. Усть-Ишим, ремонт кровли  домов по ул. Новая,15 и Комсомольская, 2 в с. Усть-Ишим и ремонт подвала  дома по  ул. Кароя Балога, 1 в  с. Усть-Ишим.</w:t>
      </w:r>
    </w:p>
    <w:p w:rsidR="00DC5EAF" w:rsidRPr="007B58E5" w:rsidRDefault="00DC5EAF" w:rsidP="007824C4">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В 2018 году в селах района введено в действие 10 жилых домов общей площадью 757 кв. метров, что на  42 % ниже показателя прошлого года. </w:t>
      </w:r>
      <w:r w:rsidRPr="007B58E5">
        <w:rPr>
          <w:rFonts w:ascii="Times New Roman" w:hAnsi="Times New Roman"/>
          <w:i/>
          <w:sz w:val="28"/>
          <w:szCs w:val="28"/>
        </w:rPr>
        <w:t xml:space="preserve">(в 2017г. – 1314,5 кв.м.). </w:t>
      </w:r>
      <w:r w:rsidRPr="007B58E5">
        <w:rPr>
          <w:rFonts w:ascii="Times New Roman" w:hAnsi="Times New Roman"/>
          <w:sz w:val="28"/>
          <w:szCs w:val="28"/>
        </w:rPr>
        <w:t>7 домов имеют 100% готовность, но не введены в эксплуатацию по причине того, что кадастровые инженеры не успевают подготовить технические планы на объекты.</w:t>
      </w:r>
    </w:p>
    <w:p w:rsidR="00DC5EAF" w:rsidRPr="007B58E5" w:rsidRDefault="00DC5EAF" w:rsidP="007824C4">
      <w:pPr>
        <w:spacing w:line="240" w:lineRule="auto"/>
        <w:ind w:firstLine="709"/>
        <w:jc w:val="both"/>
        <w:rPr>
          <w:rFonts w:ascii="Times New Roman" w:hAnsi="Times New Roman"/>
          <w:sz w:val="28"/>
          <w:szCs w:val="28"/>
        </w:rPr>
      </w:pPr>
      <w:r w:rsidRPr="007B58E5">
        <w:rPr>
          <w:rFonts w:ascii="Times New Roman" w:hAnsi="Times New Roman"/>
          <w:sz w:val="28"/>
          <w:szCs w:val="28"/>
        </w:rPr>
        <w:t>Выдано 19 разрешений на строительство, реконструкцию и капитальный ремонт объектов индивидуальных жилых домов и 11 разрешений на ввод в эксплуатацию, это меньше на 4 и 9 разрешений соответственно, чем в 2017 году.</w:t>
      </w:r>
    </w:p>
    <w:p w:rsidR="00DC5EAF" w:rsidRPr="007B58E5" w:rsidRDefault="00DC5EAF" w:rsidP="00024358">
      <w:pPr>
        <w:spacing w:before="100" w:beforeAutospacing="1" w:after="100" w:afterAutospacing="1" w:line="240" w:lineRule="auto"/>
        <w:jc w:val="both"/>
        <w:rPr>
          <w:rFonts w:ascii="Times New Roman" w:hAnsi="Times New Roman"/>
          <w:color w:val="000000"/>
          <w:sz w:val="28"/>
          <w:szCs w:val="28"/>
        </w:rPr>
      </w:pPr>
      <w:r w:rsidRPr="007B58E5">
        <w:rPr>
          <w:rFonts w:ascii="Times New Roman" w:hAnsi="Times New Roman"/>
          <w:color w:val="000000"/>
          <w:sz w:val="28"/>
          <w:szCs w:val="28"/>
        </w:rPr>
        <w:t xml:space="preserve">        Благодаря участию в нескольких государственных программах, удалось улучшить жилищные условия 3-м семьям: Ивановым, Гришко и Бакиевым, </w:t>
      </w:r>
      <w:bookmarkStart w:id="0" w:name="_GoBack"/>
      <w:bookmarkEnd w:id="0"/>
      <w:r w:rsidRPr="007B58E5">
        <w:rPr>
          <w:rFonts w:ascii="Times New Roman" w:hAnsi="Times New Roman"/>
          <w:color w:val="000000"/>
          <w:sz w:val="28"/>
          <w:szCs w:val="28"/>
        </w:rPr>
        <w:t xml:space="preserve">общая сумма полученных средств из федерального, областного и местного бюджетов превышает 2 млн. 200 тыс. рублей. </w:t>
      </w:r>
      <w:r w:rsidRPr="007B58E5">
        <w:rPr>
          <w:rFonts w:ascii="Times New Roman" w:hAnsi="Times New Roman"/>
          <w:i/>
          <w:color w:val="000000"/>
          <w:sz w:val="28"/>
          <w:szCs w:val="28"/>
        </w:rPr>
        <w:t>(Многодетная</w:t>
      </w:r>
      <w:r w:rsidRPr="007B58E5">
        <w:rPr>
          <w:rFonts w:ascii="Times New Roman" w:hAnsi="Times New Roman"/>
          <w:color w:val="000000"/>
          <w:sz w:val="28"/>
          <w:szCs w:val="28"/>
        </w:rPr>
        <w:t xml:space="preserve"> </w:t>
      </w:r>
      <w:r w:rsidRPr="007B58E5">
        <w:rPr>
          <w:rFonts w:ascii="Times New Roman" w:hAnsi="Times New Roman"/>
          <w:i/>
          <w:color w:val="000000"/>
          <w:sz w:val="28"/>
          <w:szCs w:val="28"/>
        </w:rPr>
        <w:t>семья Бакиевых из с. Усть-Ишим получила 1млн. 129 тыс. руб., многодетная семья  Гришко из с. Б. Тебендя - 564 тыс. руб., молодая семья Ивановых из с. Усть-Ишим- 536 тыс. руб.).</w:t>
      </w:r>
      <w:r w:rsidRPr="007B58E5">
        <w:rPr>
          <w:rFonts w:ascii="Times New Roman" w:hAnsi="Times New Roman"/>
          <w:color w:val="000000"/>
          <w:sz w:val="28"/>
          <w:szCs w:val="28"/>
        </w:rPr>
        <w:t xml:space="preserve">   </w:t>
      </w:r>
    </w:p>
    <w:p w:rsidR="00DC5EAF" w:rsidRPr="007B58E5" w:rsidRDefault="00DC5EAF" w:rsidP="00024358">
      <w:pPr>
        <w:spacing w:before="100" w:beforeAutospacing="1" w:after="100" w:afterAutospacing="1" w:line="240" w:lineRule="auto"/>
        <w:jc w:val="both"/>
        <w:rPr>
          <w:rFonts w:ascii="Times New Roman" w:hAnsi="Times New Roman"/>
          <w:color w:val="000000"/>
          <w:sz w:val="28"/>
          <w:szCs w:val="28"/>
        </w:rPr>
      </w:pPr>
      <w:r w:rsidRPr="007B58E5">
        <w:rPr>
          <w:rFonts w:ascii="Times New Roman" w:hAnsi="Times New Roman"/>
          <w:color w:val="000000"/>
          <w:sz w:val="28"/>
          <w:szCs w:val="28"/>
        </w:rPr>
        <w:t xml:space="preserve">         В 2018 году с целью соблюдения законодательства в сфере обращения с твердыми бытовыми отходами, обеспечения санитарно-эпидемиологического благополучия населения и улучшения экологической обстановки на территории района велась подготовительная работа к конкурсной процедуре отбора подрядчика для обустройства мест накопления твердых коммунальных отходов и расчет необходимого количества мусорных контейнеров. Для решения проблемы вывоза ТБО из областного бюджета  району выделено  около 3-х млн. рублей. Региональный оператор – ООО «Магнит», компания выигравшая конкурс, будет отвечать за организацию полного цикла обращения с твердыми коммунальными отходами.</w:t>
      </w:r>
    </w:p>
    <w:p w:rsidR="00DC5EAF" w:rsidRPr="007B58E5" w:rsidRDefault="00DC5EAF" w:rsidP="00531426">
      <w:pPr>
        <w:spacing w:line="240" w:lineRule="auto"/>
        <w:ind w:firstLine="708"/>
        <w:jc w:val="both"/>
        <w:rPr>
          <w:rFonts w:ascii="Times New Roman" w:hAnsi="Times New Roman"/>
          <w:i/>
          <w:sz w:val="28"/>
          <w:szCs w:val="28"/>
        </w:rPr>
      </w:pPr>
      <w:r w:rsidRPr="007B58E5">
        <w:rPr>
          <w:rFonts w:ascii="Times New Roman" w:hAnsi="Times New Roman"/>
          <w:sz w:val="28"/>
          <w:szCs w:val="28"/>
        </w:rPr>
        <w:t xml:space="preserve">  Услуги по перевозке пассажиров и багажа по регулируемым тарифам</w:t>
      </w:r>
      <w:r w:rsidRPr="007B58E5">
        <w:rPr>
          <w:sz w:val="28"/>
          <w:szCs w:val="28"/>
        </w:rPr>
        <w:t xml:space="preserve">  </w:t>
      </w:r>
      <w:r w:rsidRPr="007B58E5">
        <w:rPr>
          <w:rFonts w:ascii="Times New Roman" w:hAnsi="Times New Roman"/>
          <w:sz w:val="28"/>
          <w:szCs w:val="28"/>
        </w:rPr>
        <w:t>осуществляет единственный перевозчик - АО «Омскоблавтотранс», которым обслуживается 11 муниципальных маршрутов.  Размер оплаты  за проезд в 2018 году остался на уровне 2017 года (</w:t>
      </w:r>
      <w:r w:rsidRPr="007B58E5">
        <w:rPr>
          <w:rFonts w:ascii="Times New Roman" w:hAnsi="Times New Roman"/>
          <w:i/>
          <w:sz w:val="28"/>
          <w:szCs w:val="28"/>
        </w:rPr>
        <w:t>Усть-Ишим – Южный - 25 рублей за разовую поездку, на территории других сельских поселений размер оплаты составляет 2,50 рублей за каждый километр пути).</w:t>
      </w:r>
    </w:p>
    <w:p w:rsidR="00DC5EAF" w:rsidRPr="007B58E5" w:rsidRDefault="00DC5EAF" w:rsidP="00531426">
      <w:pPr>
        <w:spacing w:line="240" w:lineRule="auto"/>
        <w:ind w:firstLine="708"/>
        <w:jc w:val="both"/>
        <w:rPr>
          <w:rFonts w:ascii="Times New Roman" w:hAnsi="Times New Roman"/>
          <w:sz w:val="28"/>
          <w:szCs w:val="28"/>
        </w:rPr>
      </w:pPr>
      <w:r w:rsidRPr="007B58E5">
        <w:rPr>
          <w:rFonts w:ascii="Times New Roman" w:hAnsi="Times New Roman"/>
          <w:sz w:val="28"/>
          <w:szCs w:val="28"/>
        </w:rPr>
        <w:t xml:space="preserve">В 2018 году перевезено 26 025 человек, что на 11% меньше количества перевезенных пассажиров в 2017 году </w:t>
      </w:r>
      <w:r w:rsidRPr="007B58E5">
        <w:rPr>
          <w:rFonts w:ascii="Times New Roman" w:hAnsi="Times New Roman"/>
          <w:i/>
          <w:sz w:val="28"/>
          <w:szCs w:val="28"/>
        </w:rPr>
        <w:t>(2017 году - 29 228 человек).</w:t>
      </w:r>
      <w:r w:rsidRPr="007B58E5">
        <w:rPr>
          <w:rFonts w:ascii="Times New Roman" w:hAnsi="Times New Roman"/>
          <w:sz w:val="28"/>
          <w:szCs w:val="28"/>
        </w:rPr>
        <w:t xml:space="preserve">    В  отчетном году, из областного бюджета, получена субсидия для компенсации  перевозчику  недополученных доходов в связи с оказанием услуг по перевозке пассажиров и багажа в размере  950,0 тыс.  рублей, что  превышает сумму субсидий  2017 года на 14 % </w:t>
      </w:r>
      <w:r w:rsidRPr="007B58E5">
        <w:rPr>
          <w:rFonts w:ascii="Times New Roman" w:hAnsi="Times New Roman"/>
          <w:i/>
          <w:sz w:val="28"/>
          <w:szCs w:val="28"/>
        </w:rPr>
        <w:t xml:space="preserve">(2017 г. –  831,6 тыс.рублей). </w:t>
      </w:r>
      <w:r>
        <w:rPr>
          <w:rFonts w:ascii="Times New Roman" w:hAnsi="Times New Roman"/>
          <w:sz w:val="28"/>
          <w:szCs w:val="28"/>
        </w:rPr>
        <w:t xml:space="preserve">Очевидно, что </w:t>
      </w:r>
      <w:r w:rsidRPr="007B58E5">
        <w:rPr>
          <w:rFonts w:ascii="Times New Roman" w:hAnsi="Times New Roman"/>
          <w:sz w:val="28"/>
          <w:szCs w:val="28"/>
        </w:rPr>
        <w:t>при увеличении пассажиропотока  в 2019 и последующих годах, понадобится меньшая сумма субсидий из областного бюджета.</w:t>
      </w:r>
    </w:p>
    <w:p w:rsidR="00DC5EAF" w:rsidRPr="007B58E5" w:rsidRDefault="00DC5EAF" w:rsidP="00E873DE">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В целях обеспечения развития дорожной инфраструктуры, за счет всех источников финансирования на ремонт и текущее содержание дорог сезонного характера, </w:t>
      </w:r>
      <w:r>
        <w:rPr>
          <w:rFonts w:ascii="Times New Roman" w:hAnsi="Times New Roman"/>
          <w:sz w:val="28"/>
          <w:szCs w:val="28"/>
        </w:rPr>
        <w:t xml:space="preserve">на </w:t>
      </w:r>
      <w:r w:rsidRPr="007B58E5">
        <w:rPr>
          <w:rFonts w:ascii="Times New Roman" w:hAnsi="Times New Roman"/>
          <w:sz w:val="28"/>
          <w:szCs w:val="28"/>
        </w:rPr>
        <w:t>приобретение дорожных знаков направлено 7,0 млн. рублей (</w:t>
      </w:r>
      <w:r w:rsidRPr="007B58E5">
        <w:rPr>
          <w:rFonts w:ascii="Times New Roman" w:hAnsi="Times New Roman"/>
          <w:i/>
          <w:sz w:val="28"/>
          <w:szCs w:val="28"/>
        </w:rPr>
        <w:t>2017 год. – 6,9  млн. руб</w:t>
      </w:r>
      <w:r w:rsidRPr="007B58E5">
        <w:rPr>
          <w:rFonts w:ascii="Times New Roman" w:hAnsi="Times New Roman"/>
          <w:sz w:val="28"/>
          <w:szCs w:val="28"/>
        </w:rPr>
        <w:t>.).  ГП «Усть-Ишимское ДРСУ» затрачено средств на содержание дорог на территории района на сумму 39,7 млн. рублей за счет средств регионального бюджета. Кроме того выполнены работы по ремонту участка автомобильной дороги Усть-Ишим - Фокино стоимостью 9 млн. 950 тыс.рублей и участка дороги Усть-Ишим - Загваздино стоимостью 8 млн. 873 тыс.рублей.</w:t>
      </w:r>
    </w:p>
    <w:p w:rsidR="00DC5EAF" w:rsidRPr="007B58E5" w:rsidRDefault="00DC5EAF" w:rsidP="00520077">
      <w:pPr>
        <w:shd w:val="clear" w:color="auto" w:fill="FFFFFF"/>
        <w:tabs>
          <w:tab w:val="left" w:pos="941"/>
        </w:tabs>
        <w:spacing w:line="240" w:lineRule="auto"/>
        <w:ind w:firstLine="709"/>
        <w:jc w:val="both"/>
        <w:rPr>
          <w:rFonts w:ascii="Times New Roman" w:hAnsi="Times New Roman"/>
          <w:sz w:val="28"/>
          <w:szCs w:val="28"/>
        </w:rPr>
      </w:pPr>
      <w:r w:rsidRPr="007B58E5">
        <w:rPr>
          <w:rFonts w:ascii="Times New Roman" w:hAnsi="Times New Roman"/>
          <w:sz w:val="28"/>
          <w:szCs w:val="28"/>
        </w:rPr>
        <w:t>На развитие социально-экономической сферы муниципального района, укрепление материально-технического оснащения учреждений, развитие дорожной инфраструктуры в текущем году инвестировано 96,2</w:t>
      </w:r>
      <w:r w:rsidRPr="007B58E5">
        <w:rPr>
          <w:rFonts w:ascii="Times New Roman" w:hAnsi="Times New Roman"/>
          <w:b/>
          <w:sz w:val="28"/>
          <w:szCs w:val="28"/>
        </w:rPr>
        <w:t xml:space="preserve"> </w:t>
      </w:r>
      <w:r w:rsidRPr="007B58E5">
        <w:rPr>
          <w:rFonts w:ascii="Times New Roman" w:hAnsi="Times New Roman"/>
          <w:sz w:val="28"/>
          <w:szCs w:val="28"/>
        </w:rPr>
        <w:t xml:space="preserve">млн.рублей. за счет всех источников финансирования, это на 20 % превышает объем инвестиций 2017 года </w:t>
      </w:r>
      <w:r w:rsidRPr="007B58E5">
        <w:rPr>
          <w:rFonts w:ascii="Times New Roman" w:hAnsi="Times New Roman"/>
          <w:i/>
          <w:sz w:val="28"/>
          <w:szCs w:val="28"/>
        </w:rPr>
        <w:t>(2017 г.-79,9 млн. руб.).</w:t>
      </w:r>
      <w:r w:rsidRPr="007B58E5">
        <w:rPr>
          <w:rFonts w:ascii="Times New Roman" w:hAnsi="Times New Roman"/>
          <w:sz w:val="28"/>
          <w:szCs w:val="28"/>
        </w:rPr>
        <w:t xml:space="preserve">  Основными источниками инвестиций прошлого года, как и все предыдущие годы, явились  привлеченные  средства </w:t>
      </w:r>
      <w:r w:rsidRPr="007B58E5">
        <w:rPr>
          <w:rFonts w:ascii="Times New Roman" w:hAnsi="Times New Roman"/>
          <w:i/>
          <w:sz w:val="28"/>
          <w:szCs w:val="28"/>
        </w:rPr>
        <w:t>(до 95 %).</w:t>
      </w:r>
    </w:p>
    <w:p w:rsidR="00DC5EAF" w:rsidRPr="007B58E5" w:rsidRDefault="00DC5EAF" w:rsidP="00520077">
      <w:pPr>
        <w:spacing w:line="240" w:lineRule="auto"/>
        <w:ind w:firstLine="708"/>
        <w:rPr>
          <w:rFonts w:ascii="Times New Roman" w:hAnsi="Times New Roman"/>
          <w:i/>
          <w:sz w:val="28"/>
          <w:szCs w:val="28"/>
        </w:rPr>
      </w:pPr>
      <w:r w:rsidRPr="007B58E5">
        <w:rPr>
          <w:rFonts w:ascii="Times New Roman" w:hAnsi="Times New Roman"/>
          <w:i/>
          <w:sz w:val="28"/>
          <w:szCs w:val="28"/>
        </w:rPr>
        <w:t xml:space="preserve">Инвестиции, всего 96,2 млн.рублей, в том числе:                                                                                                              - образование                                         16,5 млн.руб.;                                                                                          - культура                                                 1,8 млн.руб.;                                                                                        - жилищно-коммунальный комплекс    3,8 млн.руб.;                                                   - ремонт дороги                                     14,2 млн.руб.;                                                  - ремонт фасадов  МКД                          5,1  млн.руб.;                                                   - ремонт дорог (ДРСУ)                          18,8 млн.руб.;                                                      - мост через р. Килик                             36,0 млн.руб.                                                                                                                                                                                                                                                                                                                                                                                                                  </w:t>
      </w:r>
    </w:p>
    <w:p w:rsidR="00DC5EAF" w:rsidRDefault="00DC5EAF" w:rsidP="00B976C4">
      <w:pPr>
        <w:spacing w:line="240" w:lineRule="auto"/>
        <w:ind w:firstLine="708"/>
        <w:rPr>
          <w:rFonts w:ascii="Times New Roman" w:hAnsi="Times New Roman"/>
          <w:sz w:val="28"/>
          <w:szCs w:val="28"/>
        </w:rPr>
      </w:pPr>
      <w:r w:rsidRPr="007B58E5">
        <w:rPr>
          <w:rFonts w:ascii="Times New Roman" w:hAnsi="Times New Roman"/>
          <w:sz w:val="28"/>
          <w:szCs w:val="28"/>
        </w:rPr>
        <w:t xml:space="preserve">                                    </w:t>
      </w:r>
    </w:p>
    <w:p w:rsidR="00DC5EAF" w:rsidRDefault="00DC5EAF" w:rsidP="00B976C4">
      <w:pPr>
        <w:spacing w:line="240" w:lineRule="auto"/>
        <w:ind w:firstLine="708"/>
        <w:rPr>
          <w:rFonts w:ascii="Times New Roman" w:hAnsi="Times New Roman"/>
          <w:sz w:val="28"/>
          <w:szCs w:val="28"/>
        </w:rPr>
      </w:pPr>
    </w:p>
    <w:p w:rsidR="00DC5EAF" w:rsidRPr="007B58E5" w:rsidRDefault="00DC5EAF" w:rsidP="00B976C4">
      <w:pPr>
        <w:spacing w:line="240" w:lineRule="auto"/>
        <w:ind w:firstLine="708"/>
        <w:jc w:val="center"/>
        <w:rPr>
          <w:rFonts w:ascii="Times New Roman" w:hAnsi="Times New Roman"/>
          <w:b/>
          <w:sz w:val="28"/>
          <w:szCs w:val="28"/>
        </w:rPr>
      </w:pPr>
      <w:r w:rsidRPr="007B58E5">
        <w:rPr>
          <w:rFonts w:ascii="Times New Roman" w:hAnsi="Times New Roman"/>
          <w:b/>
          <w:sz w:val="28"/>
          <w:szCs w:val="28"/>
        </w:rPr>
        <w:t>Образование</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Сфера образования района на конец отчетного периода включает в себя: 13 школ, 1 лицей, 6 детских садов и 2 учреждения дополнительного образования. </w:t>
      </w:r>
    </w:p>
    <w:p w:rsidR="00DC5EAF" w:rsidRPr="007B58E5" w:rsidRDefault="00DC5EAF" w:rsidP="00A848CF">
      <w:pPr>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Охват детей в возрасте от 3-х до 7 лет дошкольным образованием составляет 56,2 %, что на 1,6 % выше уровня прошлого года. На очереди в детский сад стоят 60 детей в возрасте  до 3-х лет только в селе Усть-Ишим </w:t>
      </w:r>
      <w:r w:rsidRPr="007B58E5">
        <w:rPr>
          <w:rFonts w:ascii="Times New Roman" w:hAnsi="Times New Roman"/>
          <w:i/>
          <w:sz w:val="28"/>
          <w:szCs w:val="28"/>
        </w:rPr>
        <w:t>(в селах района</w:t>
      </w:r>
      <w:r w:rsidRPr="007B58E5">
        <w:rPr>
          <w:i/>
        </w:rPr>
        <w:t xml:space="preserve"> </w:t>
      </w:r>
      <w:r w:rsidRPr="007B58E5">
        <w:rPr>
          <w:rFonts w:ascii="Times New Roman" w:hAnsi="Times New Roman"/>
          <w:i/>
          <w:sz w:val="28"/>
          <w:szCs w:val="28"/>
        </w:rPr>
        <w:t>очереди в детские сады нет)</w:t>
      </w:r>
      <w:r w:rsidRPr="007B58E5">
        <w:rPr>
          <w:rFonts w:ascii="Times New Roman" w:hAnsi="Times New Roman"/>
          <w:sz w:val="28"/>
          <w:szCs w:val="28"/>
        </w:rPr>
        <w:t>. Для родителей, дети которых не посещающих дошкольное учреждение, на базе Усть-Ишимского детского сада открыт консультационный пункт.</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общеобразовательных школах в текущем учебном году обучается 1 428 детей, что на 7 человек меньше по сравн</w:t>
      </w:r>
      <w:r>
        <w:rPr>
          <w:rFonts w:ascii="Times New Roman" w:hAnsi="Times New Roman"/>
          <w:sz w:val="28"/>
          <w:szCs w:val="28"/>
        </w:rPr>
        <w:t xml:space="preserve">ению с прошлым учебным годом. </w:t>
      </w:r>
      <w:r w:rsidRPr="007B58E5">
        <w:rPr>
          <w:rFonts w:ascii="Times New Roman" w:hAnsi="Times New Roman"/>
          <w:sz w:val="28"/>
          <w:szCs w:val="28"/>
        </w:rPr>
        <w:t>Система образования района позволяет учиться   всем детям. На базе Усть-Ишимского лицея и Никольской школы обучаются 44 ребенка</w:t>
      </w:r>
      <w:r>
        <w:rPr>
          <w:rFonts w:ascii="Times New Roman" w:hAnsi="Times New Roman"/>
          <w:sz w:val="28"/>
          <w:szCs w:val="28"/>
        </w:rPr>
        <w:t xml:space="preserve"> п</w:t>
      </w:r>
      <w:r w:rsidRPr="007B58E5">
        <w:rPr>
          <w:rFonts w:ascii="Times New Roman" w:hAnsi="Times New Roman"/>
          <w:sz w:val="28"/>
          <w:szCs w:val="28"/>
        </w:rPr>
        <w:t>о адаптивным программам для детей с задержкой психического развития и детей с умственной отсталостью. 12 человек по состоянию здоровья обучаются на дому по индивидуальным учебным планам.</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19 единиц  школьной техники оборудованы системами ГЛОНАСС и тахографами,  осуществляют подвоз обучающихся из 20 населенных пунктов района. В 2018 году для замены устаревшего школьного транспорта получено 3 новые единицы (</w:t>
      </w:r>
      <w:r w:rsidRPr="007B58E5">
        <w:rPr>
          <w:rFonts w:ascii="Times New Roman" w:hAnsi="Times New Roman"/>
          <w:i/>
          <w:sz w:val="28"/>
          <w:szCs w:val="28"/>
        </w:rPr>
        <w:t>автобус  ПАЗ для Спортивного центра и автобусы ГАЗель для Кайлинской и Малобичинской школ).</w:t>
      </w:r>
      <w:r w:rsidRPr="007B58E5">
        <w:rPr>
          <w:rFonts w:ascii="Times New Roman" w:hAnsi="Times New Roman"/>
          <w:sz w:val="28"/>
          <w:szCs w:val="28"/>
        </w:rPr>
        <w:t xml:space="preserve">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Итогом оценки качества основного и среднего общего образования являются результаты государственной итоговой аттестации. В 2018 году </w:t>
      </w:r>
      <w:r w:rsidRPr="007B58E5">
        <w:rPr>
          <w:rFonts w:ascii="Times New Roman" w:hAnsi="Times New Roman"/>
          <w:b/>
          <w:sz w:val="28"/>
          <w:szCs w:val="28"/>
          <w:u w:val="single"/>
        </w:rPr>
        <w:t>все</w:t>
      </w:r>
      <w:r w:rsidRPr="007B58E5">
        <w:rPr>
          <w:rFonts w:ascii="Times New Roman" w:hAnsi="Times New Roman"/>
          <w:sz w:val="28"/>
          <w:szCs w:val="28"/>
        </w:rPr>
        <w:t xml:space="preserve"> выпускники 9 и 11 классов получили документы об образовании, из них 6 выпускников 11 классов закончили школу с отличием и получили медали «За особые успехи в обучении»</w:t>
      </w:r>
      <w:r w:rsidRPr="007B58E5">
        <w:rPr>
          <w:rFonts w:ascii="Times New Roman" w:hAnsi="Times New Roman"/>
          <w:i/>
          <w:sz w:val="28"/>
          <w:szCs w:val="28"/>
        </w:rPr>
        <w:t xml:space="preserve"> (в 2017 г. - 1 человек не получил аттестат)</w:t>
      </w:r>
      <w:r w:rsidRPr="007B58E5">
        <w:rPr>
          <w:rFonts w:ascii="Times New Roman" w:hAnsi="Times New Roman"/>
          <w:sz w:val="28"/>
          <w:szCs w:val="28"/>
        </w:rPr>
        <w:t>.</w:t>
      </w:r>
    </w:p>
    <w:p w:rsidR="00DC5EAF" w:rsidRPr="007B58E5" w:rsidRDefault="00DC5EAF" w:rsidP="00A848CF">
      <w:pPr>
        <w:tabs>
          <w:tab w:val="left" w:pos="8295"/>
        </w:tabs>
        <w:spacing w:after="0" w:line="240" w:lineRule="auto"/>
        <w:jc w:val="both"/>
        <w:rPr>
          <w:rFonts w:ascii="Times New Roman" w:hAnsi="Times New Roman"/>
          <w:i/>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Охват  детей  в  возрасте  от  5 до 18 лет  дополнительными  общеобразовательными  программами в районе в абсолютных цифрах остается примерно на уровне прошлого года и  составляет 1443 человека или 69,6% от общего количества детей данной возрастной группы (</w:t>
      </w:r>
      <w:r w:rsidRPr="007B58E5">
        <w:rPr>
          <w:rFonts w:ascii="Times New Roman" w:hAnsi="Times New Roman"/>
          <w:i/>
          <w:sz w:val="28"/>
          <w:szCs w:val="28"/>
        </w:rPr>
        <w:t>в 2017 году это 1422 ребенка и 67,6%).</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46 % или 660 обучающихся приняли участие в конкурсных мероприятиях областного и федерального значения,  из них более 200 человек стали победителями и призерами, таким образом,  ведется целенаправленная работа по выявлению и развитию одаренных детей. Сохранена единовременная выплата (стипендия) Главы муниципального района 20 одаренным детям в размере 2 тыс. рублей каждому.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 В районе создаются условия для развития кадрового потенциала педагогов:</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99 педагогов прошли курсы  повышения квалификации;</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- 106 педагогов приняли участие в конкурсах профессионального мастерства различных уровней, 88 из них стали победителями и призерами; </w:t>
      </w:r>
    </w:p>
    <w:p w:rsidR="00DC5EAF" w:rsidRPr="007B58E5" w:rsidRDefault="00DC5EAF" w:rsidP="00897F43">
      <w:pPr>
        <w:spacing w:after="0" w:line="240" w:lineRule="auto"/>
        <w:jc w:val="both"/>
        <w:rPr>
          <w:rFonts w:ascii="Times New Roman" w:hAnsi="Times New Roman"/>
          <w:sz w:val="28"/>
          <w:szCs w:val="28"/>
        </w:rPr>
      </w:pPr>
      <w:r w:rsidRPr="007B58E5">
        <w:rPr>
          <w:rFonts w:ascii="Times New Roman" w:hAnsi="Times New Roman"/>
          <w:sz w:val="28"/>
          <w:szCs w:val="28"/>
        </w:rPr>
        <w:t>- приступили к работе 7 молодых специалистов.</w:t>
      </w:r>
    </w:p>
    <w:p w:rsidR="00DC5EAF" w:rsidRPr="007B58E5" w:rsidRDefault="00DC5EAF" w:rsidP="00897F43">
      <w:pPr>
        <w:spacing w:after="0" w:line="240" w:lineRule="auto"/>
        <w:jc w:val="both"/>
        <w:rPr>
          <w:rFonts w:ascii="Times New Roman" w:hAnsi="Times New Roman"/>
          <w:i/>
          <w:sz w:val="28"/>
          <w:szCs w:val="28"/>
          <w:lang w:eastAsia="ru-RU"/>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Среднемесячная  начисленная </w:t>
      </w:r>
      <w:r w:rsidRPr="007B58E5">
        <w:rPr>
          <w:rFonts w:ascii="Times New Roman" w:hAnsi="Times New Roman"/>
          <w:sz w:val="28"/>
          <w:szCs w:val="28"/>
          <w:lang w:eastAsia="ru-RU"/>
        </w:rPr>
        <w:t xml:space="preserve"> заработная плата в сфере образования ниже среднеобластной:  у педагогов на 9,5 %, у воспитателей детских садов на 4,5 %, у педагогов дополнительного образования на 13,4 % и составляет 25 686 рублей, 24 478 рублей и  24 542 рубля соответственно. </w:t>
      </w:r>
      <w:r w:rsidRPr="007B58E5">
        <w:rPr>
          <w:rFonts w:ascii="Times New Roman" w:hAnsi="Times New Roman"/>
          <w:i/>
          <w:sz w:val="28"/>
          <w:szCs w:val="28"/>
          <w:lang w:eastAsia="ru-RU"/>
        </w:rPr>
        <w:t>(Данные Росстата  предварительные - за 9 месяцев 2018 г.)</w:t>
      </w:r>
    </w:p>
    <w:p w:rsidR="00DC5EAF" w:rsidRPr="007B58E5" w:rsidRDefault="00DC5EAF" w:rsidP="00A848CF">
      <w:pPr>
        <w:tabs>
          <w:tab w:val="left" w:pos="8295"/>
        </w:tabs>
        <w:spacing w:after="0" w:line="240" w:lineRule="auto"/>
        <w:jc w:val="both"/>
        <w:rPr>
          <w:rFonts w:ascii="Times New Roman" w:hAnsi="Times New Roman"/>
          <w:sz w:val="28"/>
          <w:szCs w:val="28"/>
        </w:rPr>
      </w:pP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Одним из направлений сферы образования являются функции по опеке и попечительству над несовершеннолетними. На конец отчетного года  на учете состоит 119 человек из числа детей-сирот и детей, оставшихся без попечения родителей, которые проживают в замещающих семьях. Кроме того, в районе создано 16 приемных семей, в которых воспитывается 44 приемных ребенка.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Организованы и проведены мероприятия по оздоровлению и отдыху детей в различных лагерях и санаториях, в них отдохнули  820 детей, на эти цели выделено финансирование из областного и местного  бюджетов – более 2,0 млн. руб.</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Благодаря субсидиям из областного бюджета в сумме более 16,5 млн.рублей, за последний год заметно улучшилась ситуация с направлением денежных средств на ремонт и материально-техническое обеспечение образовательных учреждений.</w:t>
      </w:r>
    </w:p>
    <w:p w:rsidR="00DC5EAF" w:rsidRPr="007B58E5" w:rsidRDefault="00DC5EAF" w:rsidP="00A848CF">
      <w:pPr>
        <w:tabs>
          <w:tab w:val="left" w:pos="8295"/>
        </w:tabs>
        <w:spacing w:after="0" w:line="240" w:lineRule="auto"/>
        <w:jc w:val="both"/>
        <w:rPr>
          <w:rFonts w:ascii="Times New Roman" w:hAnsi="Times New Roman"/>
          <w:i/>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З</w:t>
      </w:r>
      <w:r w:rsidRPr="007B58E5">
        <w:rPr>
          <w:rFonts w:ascii="Times New Roman" w:hAnsi="Times New Roman"/>
          <w:i/>
          <w:sz w:val="28"/>
          <w:szCs w:val="28"/>
        </w:rPr>
        <w:t>а счет данных средств произведены:</w:t>
      </w:r>
    </w:p>
    <w:p w:rsidR="00DC5EAF" w:rsidRPr="007B58E5" w:rsidRDefault="00DC5EAF" w:rsidP="00A848CF">
      <w:pPr>
        <w:tabs>
          <w:tab w:val="left" w:pos="8295"/>
        </w:tabs>
        <w:spacing w:after="0" w:line="240" w:lineRule="auto"/>
        <w:jc w:val="both"/>
        <w:rPr>
          <w:rFonts w:ascii="Times New Roman" w:hAnsi="Times New Roman"/>
          <w:i/>
          <w:sz w:val="28"/>
          <w:szCs w:val="28"/>
        </w:rPr>
      </w:pPr>
      <w:r w:rsidRPr="007B58E5">
        <w:rPr>
          <w:rFonts w:ascii="Times New Roman" w:hAnsi="Times New Roman"/>
          <w:i/>
          <w:sz w:val="28"/>
          <w:szCs w:val="28"/>
        </w:rPr>
        <w:t xml:space="preserve">      - замена оконных блоков в здании начальной школы лицея «Альфа» и частично в Никольской школе;</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 замена оконных блоков в спортивном зале Ореховской школы;</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 ремонт системы электроосвещения в Ярковской школе;</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 приобретение ученической мебели в Малобичинской школе;</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 ремонт пола в спортивном зале Пановской школы;</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 оборудование теплых туалетов в Большебичинской и Кайсинской школах;</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 установка системы дублирования сигнала на пульт подразделений пожарной охраны.</w:t>
      </w:r>
    </w:p>
    <w:p w:rsidR="00DC5EAF" w:rsidRPr="007B58E5" w:rsidRDefault="00DC5EAF" w:rsidP="00A848CF">
      <w:pPr>
        <w:spacing w:after="0" w:line="240" w:lineRule="auto"/>
        <w:jc w:val="both"/>
        <w:rPr>
          <w:rFonts w:ascii="Times New Roman" w:hAnsi="Times New Roman"/>
          <w:i/>
          <w:sz w:val="28"/>
          <w:szCs w:val="28"/>
        </w:rPr>
      </w:pPr>
      <w:r w:rsidRPr="007B58E5">
        <w:rPr>
          <w:rFonts w:ascii="Times New Roman" w:hAnsi="Times New Roman"/>
          <w:i/>
          <w:sz w:val="28"/>
          <w:szCs w:val="28"/>
        </w:rPr>
        <w:t xml:space="preserve">       До конца года также планировалось выполнить ремонт кровли здания начальной школы лицея «Альфа», но ввиду погодных условий сроки выполнения работ перенесены на теплое время года. </w:t>
      </w:r>
    </w:p>
    <w:p w:rsidR="00DC5EAF" w:rsidRPr="007B58E5" w:rsidRDefault="00DC5EAF" w:rsidP="00A848CF">
      <w:pPr>
        <w:tabs>
          <w:tab w:val="left" w:pos="8295"/>
        </w:tabs>
        <w:jc w:val="center"/>
        <w:rPr>
          <w:rFonts w:ascii="Times New Roman" w:hAnsi="Times New Roman"/>
          <w:b/>
          <w:sz w:val="28"/>
          <w:szCs w:val="28"/>
        </w:rPr>
      </w:pPr>
      <w:r w:rsidRPr="007B58E5">
        <w:rPr>
          <w:rFonts w:ascii="Times New Roman" w:hAnsi="Times New Roman"/>
          <w:b/>
          <w:sz w:val="28"/>
          <w:szCs w:val="28"/>
        </w:rPr>
        <w:t>Здравоохранение</w:t>
      </w:r>
    </w:p>
    <w:p w:rsidR="00DC5EAF" w:rsidRPr="007B58E5" w:rsidRDefault="00DC5EAF" w:rsidP="00A848CF">
      <w:pPr>
        <w:pStyle w:val="BodyTextIndent2"/>
        <w:spacing w:after="0" w:line="240" w:lineRule="auto"/>
        <w:ind w:left="0" w:right="-2"/>
        <w:jc w:val="both"/>
        <w:rPr>
          <w:sz w:val="28"/>
          <w:szCs w:val="28"/>
        </w:rPr>
      </w:pPr>
      <w:r w:rsidRPr="007B58E5">
        <w:rPr>
          <w:sz w:val="28"/>
          <w:szCs w:val="28"/>
        </w:rPr>
        <w:t xml:space="preserve">     </w:t>
      </w:r>
      <w:r>
        <w:rPr>
          <w:sz w:val="28"/>
          <w:szCs w:val="28"/>
        </w:rPr>
        <w:t xml:space="preserve">   </w:t>
      </w:r>
      <w:r w:rsidRPr="007B58E5">
        <w:rPr>
          <w:sz w:val="28"/>
          <w:szCs w:val="28"/>
        </w:rPr>
        <w:t xml:space="preserve">Структура здравоохранения района в отчетном году  не изменилась и представлена:  центральной районной больницей, которая имеет 5 отделений: хирургическое, терапевтическое, педиатрическое, акушерское, гинекологическое, в состав ее входят: стационар, рассчитанный  на 50 круглосуточных и 29 дневных мест, районная поликлиника, детская консультация, одна амбулатория и  18 ФАПов. </w:t>
      </w:r>
    </w:p>
    <w:p w:rsidR="00DC5EAF" w:rsidRPr="007B58E5" w:rsidRDefault="00DC5EAF" w:rsidP="00A848CF">
      <w:pPr>
        <w:pStyle w:val="BodyTextIndent2"/>
        <w:spacing w:line="240" w:lineRule="auto"/>
        <w:ind w:left="0" w:right="-2" w:firstLine="141"/>
        <w:contextualSpacing/>
        <w:jc w:val="both"/>
        <w:rPr>
          <w:sz w:val="28"/>
          <w:szCs w:val="28"/>
        </w:rPr>
      </w:pPr>
      <w:r w:rsidRPr="007B58E5">
        <w:rPr>
          <w:sz w:val="28"/>
          <w:szCs w:val="28"/>
        </w:rPr>
        <w:t xml:space="preserve">  </w:t>
      </w:r>
      <w:r>
        <w:rPr>
          <w:sz w:val="28"/>
          <w:szCs w:val="28"/>
        </w:rPr>
        <w:t xml:space="preserve">    </w:t>
      </w:r>
      <w:r w:rsidRPr="007B58E5">
        <w:rPr>
          <w:sz w:val="28"/>
          <w:szCs w:val="28"/>
        </w:rPr>
        <w:t>Медицинская служба имеет 19 единиц транспорта, в т. ч. 15 санитарных автомобилей.</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Всего в учреждении работает 186 человек, из них 21 врач, 82 человека со средним медицинским образованием.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(Слайд укомпл. ВМР)</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Укомплектованность врачебными кадрами увеличилась с 61 % в 2017 году до 71 % в 2018 году, так как в 2018 году приступили к работе  3 врача (врач-методист, врач-хирург, врач общей практики). Чтобы укомплектованность врачами довести до 100 %  необходимо  7 специалистов с высшим образованием  в разных областях медицины. На сегодняшний день в Омском государственном медицинском университете обучается 11 «целевиков» от Усть-Ишимского района. Есть перспектива в ближайшие годы пополнить штат врачей молодыми специалистами.</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(Слайд укомпл. СМР)</w:t>
      </w:r>
    </w:p>
    <w:p w:rsidR="00DC5EAF" w:rsidRPr="007B58E5" w:rsidRDefault="00DC5EAF" w:rsidP="00A848CF">
      <w:pPr>
        <w:tabs>
          <w:tab w:val="left" w:pos="829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7B58E5">
        <w:rPr>
          <w:rFonts w:ascii="Times New Roman" w:hAnsi="Times New Roman"/>
          <w:sz w:val="28"/>
          <w:szCs w:val="28"/>
        </w:rPr>
        <w:t xml:space="preserve">Укомплектованность средним медицинским персоналом 85,6 % на конец отчетного  года, т. е.  удалось повысить на 4,2 % за счет того, что 6 человек со  средним  медицинским  образованием приступили к работе в отчетном году.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По обеспечению жильём работников здравоохранения вопрос решается на муниципальном уровне. </w:t>
      </w:r>
    </w:p>
    <w:p w:rsidR="00DC5EAF" w:rsidRPr="007B58E5" w:rsidRDefault="00DC5EAF" w:rsidP="007D2C6A">
      <w:pPr>
        <w:spacing w:line="240" w:lineRule="auto"/>
        <w:ind w:firstLine="709"/>
        <w:jc w:val="both"/>
        <w:rPr>
          <w:rFonts w:ascii="Times New Roman" w:hAnsi="Times New Roman"/>
          <w:sz w:val="28"/>
          <w:szCs w:val="28"/>
        </w:rPr>
      </w:pPr>
      <w:r w:rsidRPr="007B58E5">
        <w:rPr>
          <w:rFonts w:ascii="Times New Roman" w:hAnsi="Times New Roman"/>
          <w:color w:val="000000"/>
          <w:sz w:val="28"/>
          <w:szCs w:val="28"/>
        </w:rPr>
        <w:t>Улучшая эпидемиологическую ситуацию по туберкулезу в 2018 году п</w:t>
      </w:r>
      <w:r w:rsidRPr="007B58E5">
        <w:rPr>
          <w:rFonts w:ascii="Times New Roman" w:hAnsi="Times New Roman"/>
          <w:sz w:val="28"/>
          <w:szCs w:val="28"/>
        </w:rPr>
        <w:t>роцент выполнения плана флюорографических обследований удалось увеличить до 93,8 % всего населения, что на 18,2 % выше, чем в  2017 году.</w:t>
      </w:r>
    </w:p>
    <w:p w:rsidR="00DC5EAF" w:rsidRPr="007B58E5" w:rsidRDefault="00DC5EAF" w:rsidP="00A848CF">
      <w:pPr>
        <w:spacing w:line="240" w:lineRule="auto"/>
        <w:ind w:firstLine="709"/>
        <w:jc w:val="both"/>
        <w:rPr>
          <w:rFonts w:ascii="Times New Roman" w:hAnsi="Times New Roman"/>
          <w:sz w:val="28"/>
          <w:szCs w:val="28"/>
        </w:rPr>
      </w:pPr>
      <w:r w:rsidRPr="007B58E5">
        <w:rPr>
          <w:rFonts w:ascii="Times New Roman" w:hAnsi="Times New Roman"/>
          <w:sz w:val="28"/>
          <w:szCs w:val="28"/>
        </w:rPr>
        <w:t>Снизился   показатель распространенности туберкулеза  с 2,3 человек на 1 тысячу человек населения  в 2017 году до 0,6 человек  в 2018 году на 1 тысячу человек проживающих в районе.</w:t>
      </w:r>
    </w:p>
    <w:p w:rsidR="00DC5EAF" w:rsidRPr="007B58E5" w:rsidRDefault="00DC5EAF" w:rsidP="0093184B">
      <w:pPr>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Среднемесячная начисленная заработная плата врачей на всего 4,8 %, среднего медицинского персонала на 8,1 % ниже, чем средняя по области и составляет 54 657 рублей 26 152 рубля соответственно </w:t>
      </w:r>
      <w:r w:rsidRPr="007B58E5">
        <w:rPr>
          <w:rFonts w:ascii="Times New Roman" w:hAnsi="Times New Roman"/>
          <w:i/>
          <w:sz w:val="28"/>
          <w:szCs w:val="28"/>
          <w:lang w:eastAsia="ru-RU"/>
        </w:rPr>
        <w:t>(Данные Росстата  предварительные - за 9 месяцев 2018 г.)</w:t>
      </w:r>
      <w:r w:rsidRPr="007B58E5">
        <w:rPr>
          <w:rFonts w:ascii="Times New Roman" w:hAnsi="Times New Roman"/>
          <w:sz w:val="28"/>
          <w:szCs w:val="28"/>
        </w:rPr>
        <w:t xml:space="preserve">, что по сравнению со средней по району выглядит очень достойно (средняя по району- 21 035 рублей).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течение года  в ЦРБ проведен ремонт административной части терапевтического корпуса на сумму 1,3 млн. рублей, ремонт кровли пищеблока на сумму 0,35 млн. рублей.</w:t>
      </w:r>
    </w:p>
    <w:p w:rsidR="00DC5EAF" w:rsidRPr="007B58E5" w:rsidRDefault="00DC5EAF" w:rsidP="00A848CF"/>
    <w:p w:rsidR="00DC5EAF" w:rsidRPr="007B58E5" w:rsidRDefault="00DC5EAF" w:rsidP="00A848CF">
      <w:pPr>
        <w:tabs>
          <w:tab w:val="left" w:pos="8295"/>
        </w:tabs>
        <w:spacing w:after="0" w:line="240" w:lineRule="auto"/>
        <w:jc w:val="center"/>
        <w:rPr>
          <w:rFonts w:ascii="Times New Roman" w:hAnsi="Times New Roman"/>
          <w:b/>
          <w:sz w:val="28"/>
          <w:szCs w:val="28"/>
        </w:rPr>
      </w:pPr>
      <w:r w:rsidRPr="007B58E5">
        <w:rPr>
          <w:rFonts w:ascii="Times New Roman" w:hAnsi="Times New Roman"/>
          <w:b/>
          <w:sz w:val="28"/>
          <w:szCs w:val="28"/>
        </w:rPr>
        <w:t>Социальная защита населения</w:t>
      </w:r>
    </w:p>
    <w:p w:rsidR="00DC5EAF" w:rsidRPr="007B58E5" w:rsidRDefault="00DC5EAF" w:rsidP="00A848CF">
      <w:pPr>
        <w:tabs>
          <w:tab w:val="left" w:pos="8295"/>
        </w:tabs>
        <w:spacing w:after="0" w:line="240" w:lineRule="auto"/>
        <w:jc w:val="center"/>
        <w:rPr>
          <w:rFonts w:ascii="Times New Roman" w:hAnsi="Times New Roman"/>
          <w:b/>
          <w:sz w:val="28"/>
          <w:szCs w:val="28"/>
        </w:rPr>
      </w:pP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 Главной задачей социальной защиты населения является обеспечение социальных гарантий и мер социальной  поддержки слабо защищенных слоев населения и малообеспеченных граждан.</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Слайд-статистика </w:t>
      </w:r>
    </w:p>
    <w:p w:rsidR="00DC5EAF" w:rsidRPr="007B58E5" w:rsidRDefault="00DC5EAF" w:rsidP="00A848CF">
      <w:pPr>
        <w:tabs>
          <w:tab w:val="left" w:pos="829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7B58E5">
        <w:rPr>
          <w:rFonts w:ascii="Times New Roman" w:hAnsi="Times New Roman"/>
          <w:sz w:val="28"/>
          <w:szCs w:val="28"/>
        </w:rPr>
        <w:t>На конец 2018 года  в Многофункциональном центре</w:t>
      </w:r>
      <w:r>
        <w:rPr>
          <w:rFonts w:ascii="Times New Roman" w:hAnsi="Times New Roman"/>
          <w:sz w:val="28"/>
          <w:szCs w:val="28"/>
        </w:rPr>
        <w:t xml:space="preserve"> по предоставлению государственных и муниципальных услуг</w:t>
      </w:r>
      <w:r w:rsidRPr="007B58E5">
        <w:rPr>
          <w:rFonts w:ascii="Times New Roman" w:hAnsi="Times New Roman"/>
          <w:sz w:val="28"/>
          <w:szCs w:val="28"/>
        </w:rPr>
        <w:t xml:space="preserve"> на учете состоят  2 910 человек, относящихся к  данной категории граждан, это составляет 25 % от всего населения района, что соответствует уровню прошлого года. </w:t>
      </w:r>
    </w:p>
    <w:p w:rsidR="00DC5EAF" w:rsidRPr="007B58E5" w:rsidRDefault="00DC5EAF" w:rsidP="00A848CF">
      <w:pPr>
        <w:spacing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Неотложную помощь разового характера гражданам, остро нуждающимся в мерах, направленных на поддержание их жизнедеятельности оказывает Комплексный центр</w:t>
      </w:r>
      <w:r>
        <w:rPr>
          <w:rFonts w:ascii="Times New Roman" w:hAnsi="Times New Roman"/>
          <w:sz w:val="28"/>
          <w:szCs w:val="28"/>
        </w:rPr>
        <w:t xml:space="preserve"> социального обслуживания населения</w:t>
      </w:r>
      <w:r w:rsidRPr="007B58E5">
        <w:rPr>
          <w:rFonts w:ascii="Times New Roman" w:hAnsi="Times New Roman"/>
          <w:sz w:val="28"/>
          <w:szCs w:val="28"/>
        </w:rPr>
        <w:t>.  Количество получателей услуг за 2018 год увеличилось на 1% и составило 3039  человек, что соответствует 26 % от всего населения района.</w:t>
      </w:r>
      <w:r>
        <w:rPr>
          <w:rFonts w:ascii="Times New Roman" w:hAnsi="Times New Roman"/>
          <w:sz w:val="28"/>
          <w:szCs w:val="28"/>
        </w:rPr>
        <w:t xml:space="preserve"> </w:t>
      </w:r>
      <w:r w:rsidRPr="007B58E5">
        <w:rPr>
          <w:rFonts w:ascii="Times New Roman" w:hAnsi="Times New Roman"/>
          <w:sz w:val="28"/>
          <w:szCs w:val="28"/>
        </w:rPr>
        <w:t>В отчетном году  207 семей получили государственную социальную и материальную  помощь в сумме 965 тыс. рублей, что превышает выплаты прошлого года на 20 %.</w:t>
      </w:r>
    </w:p>
    <w:p w:rsidR="00DC5EAF" w:rsidRPr="007B58E5" w:rsidRDefault="00DC5EAF" w:rsidP="00A848CF">
      <w:pPr>
        <w:spacing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Количество обслуженных на дому</w:t>
      </w:r>
      <w:r>
        <w:rPr>
          <w:rFonts w:ascii="Times New Roman" w:hAnsi="Times New Roman"/>
          <w:sz w:val="28"/>
          <w:szCs w:val="28"/>
        </w:rPr>
        <w:t xml:space="preserve"> </w:t>
      </w:r>
      <w:r w:rsidRPr="007B58E5">
        <w:rPr>
          <w:rFonts w:ascii="Times New Roman" w:hAnsi="Times New Roman"/>
          <w:sz w:val="28"/>
          <w:szCs w:val="28"/>
        </w:rPr>
        <w:t xml:space="preserve">инвалидов и граждан старше трудоспособного возраста в 2018 году, как и в 2017 -  составило 204 человека, что соответствует 7,2 % к общему  числу пенсионеров проживающих на территории района.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В отделении по обслуживанию граждан  на дому работают 22 специалиста, с нагрузкой  8 человек на одного социального работника. Средняя начисленная заработная плата социальных работников по итогам года составила 27 883 рублей, что всего на 1 % ниже среднеобластной заработной платы соц. работников. </w:t>
      </w:r>
    </w:p>
    <w:p w:rsidR="00DC5EAF" w:rsidRPr="007B58E5" w:rsidRDefault="00DC5EAF" w:rsidP="00A848CF">
      <w:pPr>
        <w:spacing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Специалисты Комплексного центра принимают участие в ежегодных благотворительных акциях. По итогам акции "Семья помогает семье" в 2018 году 22  семьи получили помощь детскими вещами и канцелярскими товарами. Благодарственное письмо Министерства труда и социального развития Омской области было вручено самой активной участнице акции Смолиной Альбине Тимаргазизовне. В рамках акции "Дари добро"  собрано более 45 тыс. рублей, средства использованы для помощи детям-инвалидам, проживающим в районе.   Ежегодная акция "Час телефона доверия" проходит 17 мая, в ходе акции было распространено 300 лент</w:t>
      </w:r>
      <w:r w:rsidRPr="007B58E5">
        <w:rPr>
          <w:rFonts w:ascii="Times New Roman" w:hAnsi="Times New Roman"/>
          <w:sz w:val="24"/>
          <w:szCs w:val="24"/>
        </w:rPr>
        <w:t xml:space="preserve"> </w:t>
      </w:r>
      <w:r w:rsidRPr="007B58E5">
        <w:rPr>
          <w:rFonts w:ascii="Times New Roman" w:hAnsi="Times New Roman"/>
          <w:sz w:val="28"/>
          <w:szCs w:val="28"/>
        </w:rPr>
        <w:t xml:space="preserve">с номером телефона доверия и 150 рекламных листков.  </w:t>
      </w:r>
    </w:p>
    <w:p w:rsidR="00DC5EAF" w:rsidRPr="007B58E5" w:rsidRDefault="00DC5EAF" w:rsidP="00A848CF">
      <w:pPr>
        <w:spacing w:line="240" w:lineRule="auto"/>
        <w:jc w:val="center"/>
        <w:rPr>
          <w:rFonts w:ascii="Times New Roman" w:hAnsi="Times New Roman"/>
          <w:b/>
          <w:sz w:val="28"/>
          <w:szCs w:val="28"/>
        </w:rPr>
      </w:pPr>
      <w:r w:rsidRPr="007B58E5">
        <w:rPr>
          <w:rFonts w:ascii="Times New Roman" w:hAnsi="Times New Roman"/>
          <w:b/>
          <w:sz w:val="28"/>
          <w:szCs w:val="28"/>
        </w:rPr>
        <w:t>Культура</w:t>
      </w:r>
    </w:p>
    <w:p w:rsidR="00DC5EAF" w:rsidRPr="007B58E5" w:rsidRDefault="00DC5EAF" w:rsidP="0072412B">
      <w:pPr>
        <w:spacing w:after="0" w:line="240" w:lineRule="auto"/>
        <w:ind w:firstLine="708"/>
        <w:jc w:val="both"/>
        <w:rPr>
          <w:rFonts w:ascii="Times New Roman" w:hAnsi="Times New Roman"/>
          <w:sz w:val="28"/>
          <w:szCs w:val="28"/>
        </w:rPr>
      </w:pPr>
      <w:r w:rsidRPr="007B58E5">
        <w:rPr>
          <w:rFonts w:ascii="Times New Roman" w:hAnsi="Times New Roman"/>
          <w:sz w:val="28"/>
          <w:szCs w:val="28"/>
        </w:rPr>
        <w:t xml:space="preserve">Сфера культуры района состоит из пяти учреждений: Усть-Ишимский краеведческий музей,  межпоселенческий Центр культуры и досуга, межпоселенческая библиотека, Усть-Ишимская детская  школа искусств, Центр финансового и хозяйственного  обслуживания  учреждений в сфере культуры, в которых  трудятся 205 человек. </w:t>
      </w:r>
    </w:p>
    <w:p w:rsidR="00DC5EAF" w:rsidRPr="007B58E5" w:rsidRDefault="00DC5EAF" w:rsidP="0072412B">
      <w:pPr>
        <w:spacing w:line="240" w:lineRule="auto"/>
        <w:ind w:firstLine="708"/>
        <w:jc w:val="both"/>
        <w:rPr>
          <w:rFonts w:ascii="Times New Roman" w:hAnsi="Times New Roman"/>
          <w:sz w:val="28"/>
          <w:szCs w:val="28"/>
        </w:rPr>
      </w:pPr>
      <w:r w:rsidRPr="007B58E5">
        <w:rPr>
          <w:rFonts w:ascii="Times New Roman" w:hAnsi="Times New Roman"/>
          <w:sz w:val="28"/>
          <w:szCs w:val="28"/>
        </w:rPr>
        <w:t xml:space="preserve">В 2018 году  Усть-Ишимский краеведческий музей посетило - 4396 человек, что на 9,5 % больше чем в 2017 году, было проведено 25 выставочных проектов, которые осуществляются из собственных фондов музея, проведено146 экскурсий, особое внимание уделено теме Победы в Великой Отечественной войне.    </w:t>
      </w:r>
    </w:p>
    <w:p w:rsidR="00DC5EAF" w:rsidRPr="007B58E5" w:rsidRDefault="00DC5EAF" w:rsidP="00F2148A">
      <w:pPr>
        <w:spacing w:line="240" w:lineRule="auto"/>
        <w:ind w:firstLine="510"/>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2018 году, как и в 2017,  работало  198 клубных формирований, в которых</w:t>
      </w:r>
      <w:r>
        <w:rPr>
          <w:rFonts w:ascii="Times New Roman" w:hAnsi="Times New Roman"/>
          <w:sz w:val="28"/>
          <w:szCs w:val="28"/>
        </w:rPr>
        <w:t xml:space="preserve"> заняты 2 </w:t>
      </w:r>
      <w:r w:rsidRPr="007B58E5">
        <w:rPr>
          <w:rFonts w:ascii="Times New Roman" w:hAnsi="Times New Roman"/>
          <w:sz w:val="28"/>
          <w:szCs w:val="28"/>
        </w:rPr>
        <w:t>188</w:t>
      </w:r>
      <w:r>
        <w:rPr>
          <w:rFonts w:ascii="Times New Roman" w:hAnsi="Times New Roman"/>
          <w:sz w:val="28"/>
          <w:szCs w:val="28"/>
        </w:rPr>
        <w:t xml:space="preserve"> </w:t>
      </w:r>
      <w:r w:rsidRPr="007B58E5">
        <w:rPr>
          <w:rFonts w:ascii="Times New Roman" w:hAnsi="Times New Roman"/>
          <w:sz w:val="28"/>
          <w:szCs w:val="28"/>
        </w:rPr>
        <w:t>человек, из них:                                                                                               - открыты для детей - 95</w:t>
      </w:r>
      <w:r w:rsidRPr="007B58E5">
        <w:rPr>
          <w:rFonts w:ascii="Times New Roman" w:hAnsi="Times New Roman"/>
          <w:b/>
          <w:sz w:val="28"/>
          <w:szCs w:val="28"/>
        </w:rPr>
        <w:t xml:space="preserve"> </w:t>
      </w:r>
      <w:r w:rsidRPr="007B58E5">
        <w:rPr>
          <w:rFonts w:ascii="Times New Roman" w:hAnsi="Times New Roman"/>
          <w:sz w:val="28"/>
          <w:szCs w:val="28"/>
        </w:rPr>
        <w:t>формирований, в них занимаются -  844 ребенка;       - для молодёжи - 42</w:t>
      </w:r>
      <w:r w:rsidRPr="007B58E5">
        <w:rPr>
          <w:rFonts w:ascii="Times New Roman" w:hAnsi="Times New Roman"/>
          <w:b/>
          <w:sz w:val="28"/>
          <w:szCs w:val="28"/>
        </w:rPr>
        <w:t xml:space="preserve"> </w:t>
      </w:r>
      <w:r w:rsidRPr="007B58E5">
        <w:rPr>
          <w:rFonts w:ascii="Times New Roman" w:hAnsi="Times New Roman"/>
          <w:sz w:val="28"/>
          <w:szCs w:val="28"/>
        </w:rPr>
        <w:t>формирования, в которых занимаются  - 407 человек.</w:t>
      </w:r>
    </w:p>
    <w:p w:rsidR="00DC5EAF" w:rsidRPr="007B58E5" w:rsidRDefault="00DC5EAF" w:rsidP="00F2148A">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7B58E5">
        <w:rPr>
          <w:rFonts w:ascii="Times New Roman" w:hAnsi="Times New Roman"/>
          <w:sz w:val="28"/>
          <w:szCs w:val="28"/>
          <w:lang w:eastAsia="ru-RU"/>
        </w:rPr>
        <w:t>Работа  клубных формирований осуществляется по двум направлениям:</w:t>
      </w:r>
    </w:p>
    <w:p w:rsidR="00DC5EAF" w:rsidRPr="007B58E5" w:rsidRDefault="00DC5EAF" w:rsidP="00F2148A">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развитие творческих способностей населения в творческих коллективах;</w:t>
      </w:r>
    </w:p>
    <w:p w:rsidR="00DC5EAF" w:rsidRPr="007B58E5" w:rsidRDefault="00DC5EAF" w:rsidP="00F2148A">
      <w:pPr>
        <w:spacing w:after="0" w:line="240" w:lineRule="auto"/>
        <w:jc w:val="both"/>
        <w:rPr>
          <w:rFonts w:ascii="Times New Roman" w:hAnsi="Times New Roman"/>
          <w:sz w:val="28"/>
          <w:szCs w:val="28"/>
          <w:lang w:eastAsia="ru-RU"/>
        </w:rPr>
      </w:pPr>
      <w:r w:rsidRPr="007B58E5">
        <w:rPr>
          <w:rFonts w:ascii="Times New Roman" w:hAnsi="Times New Roman"/>
          <w:sz w:val="28"/>
          <w:szCs w:val="28"/>
          <w:lang w:eastAsia="ru-RU"/>
        </w:rPr>
        <w:t>- развитие индивидуальных способностей в любительских объединениях по интересам.</w:t>
      </w:r>
    </w:p>
    <w:p w:rsidR="00DC5EAF" w:rsidRPr="007B58E5" w:rsidRDefault="00DC5EAF" w:rsidP="0072412B">
      <w:pPr>
        <w:spacing w:line="240" w:lineRule="auto"/>
        <w:jc w:val="both"/>
        <w:rPr>
          <w:rFonts w:ascii="Times New Roman" w:hAnsi="Times New Roman"/>
          <w:sz w:val="28"/>
          <w:szCs w:val="28"/>
        </w:rPr>
      </w:pPr>
      <w:r w:rsidRPr="007B58E5">
        <w:rPr>
          <w:rFonts w:ascii="Times New Roman" w:hAnsi="Times New Roman"/>
          <w:sz w:val="28"/>
          <w:szCs w:val="28"/>
          <w:lang w:eastAsia="ru-RU"/>
        </w:rPr>
        <w:t xml:space="preserve">           За отчетный период было проведено </w:t>
      </w:r>
      <w:r w:rsidRPr="007B58E5">
        <w:rPr>
          <w:rFonts w:ascii="Times New Roman" w:hAnsi="Times New Roman"/>
          <w:kern w:val="2"/>
          <w:sz w:val="28"/>
          <w:lang w:eastAsia="hi-IN" w:bidi="hi-IN"/>
        </w:rPr>
        <w:t>4 339 мероприятий,  которые посетило более  93,5 тыс. человек, из них платных 1 003 мероприятия с  числом посетителей более 12,7 тыс. человек. Состоялось 1 352</w:t>
      </w:r>
      <w:r w:rsidRPr="007B58E5">
        <w:rPr>
          <w:rFonts w:ascii="Times New Roman" w:hAnsi="Times New Roman"/>
          <w:kern w:val="2"/>
          <w:sz w:val="24"/>
          <w:lang w:eastAsia="hi-IN" w:bidi="hi-IN"/>
        </w:rPr>
        <w:t xml:space="preserve"> </w:t>
      </w:r>
      <w:r w:rsidRPr="007B58E5">
        <w:rPr>
          <w:rFonts w:ascii="Times New Roman" w:hAnsi="Times New Roman"/>
          <w:kern w:val="2"/>
          <w:sz w:val="28"/>
          <w:szCs w:val="28"/>
          <w:lang w:eastAsia="hi-IN" w:bidi="hi-IN"/>
        </w:rPr>
        <w:t>киносеанса, которые посетили более 8 тыс. человек</w:t>
      </w:r>
      <w:r w:rsidRPr="007B58E5">
        <w:rPr>
          <w:rFonts w:ascii="Times New Roman" w:hAnsi="Times New Roman"/>
          <w:sz w:val="28"/>
          <w:szCs w:val="28"/>
        </w:rPr>
        <w:t xml:space="preserve">, </w:t>
      </w:r>
      <w:r w:rsidRPr="007B58E5">
        <w:rPr>
          <w:rFonts w:ascii="Times New Roman" w:hAnsi="Times New Roman"/>
          <w:kern w:val="2"/>
          <w:sz w:val="28"/>
          <w:szCs w:val="28"/>
          <w:lang w:eastAsia="hi-IN" w:bidi="hi-IN"/>
        </w:rPr>
        <w:t xml:space="preserve">сбор от кинопроката </w:t>
      </w:r>
      <w:r w:rsidRPr="007B58E5">
        <w:rPr>
          <w:rFonts w:ascii="Times New Roman" w:hAnsi="Times New Roman"/>
          <w:sz w:val="28"/>
          <w:szCs w:val="28"/>
        </w:rPr>
        <w:t xml:space="preserve">составил 946 тыс. рублей.    </w:t>
      </w:r>
    </w:p>
    <w:p w:rsidR="00DC5EAF" w:rsidRPr="007B58E5" w:rsidRDefault="00DC5EAF" w:rsidP="0072412B">
      <w:pPr>
        <w:spacing w:line="240" w:lineRule="auto"/>
        <w:jc w:val="both"/>
        <w:rPr>
          <w:rFonts w:ascii="Times New Roman" w:hAnsi="Times New Roman"/>
          <w:sz w:val="28"/>
          <w:szCs w:val="28"/>
        </w:rPr>
      </w:pPr>
      <w:r w:rsidRPr="007B58E5">
        <w:rPr>
          <w:rFonts w:ascii="Times New Roman" w:hAnsi="Times New Roman"/>
          <w:sz w:val="28"/>
          <w:szCs w:val="28"/>
        </w:rPr>
        <w:t xml:space="preserve">          Общее число пользователей библиотечными фондами превышает  6 тыс. 600 человек, это несколько меньше, чем в 2017 году </w:t>
      </w:r>
      <w:r w:rsidRPr="007B58E5">
        <w:rPr>
          <w:rFonts w:ascii="Times New Roman" w:hAnsi="Times New Roman"/>
          <w:i/>
          <w:sz w:val="28"/>
          <w:szCs w:val="28"/>
        </w:rPr>
        <w:t>( на 4 % меньше, т.к. в 2017 г. 6,9 тыс.человек).</w:t>
      </w:r>
      <w:r w:rsidRPr="007B58E5">
        <w:rPr>
          <w:rFonts w:ascii="Times New Roman" w:hAnsi="Times New Roman"/>
          <w:sz w:val="28"/>
          <w:szCs w:val="28"/>
        </w:rPr>
        <w:t xml:space="preserve"> Возрождается книгоношество в дальние населенные пункты с малым количеством жителей, так обслуживаются д. Тюрметяки и д. Кушма.  </w:t>
      </w:r>
      <w:r w:rsidRPr="007B58E5">
        <w:rPr>
          <w:rFonts w:ascii="Times New Roman" w:hAnsi="Times New Roman"/>
          <w:sz w:val="28"/>
        </w:rPr>
        <w:t xml:space="preserve">Общая сумма финансовых средств, поступивших на комплектование библиотечного фонда, превышает  -  122 тыс. рублей.     Наиболее значимые мероприятия, проведенные библиотекой в 2018 году:  </w:t>
      </w:r>
      <w:r w:rsidRPr="007B58E5">
        <w:rPr>
          <w:rFonts w:ascii="Times New Roman" w:hAnsi="Times New Roman"/>
          <w:sz w:val="28"/>
          <w:szCs w:val="28"/>
        </w:rPr>
        <w:t xml:space="preserve"> акция «Горячий снег нашей Победы», посвященная 75-летию Победы в Сталинградской битве,    Рождественские чтения,  «Библионочь-2018»,  Большой этнографический диктант.    </w:t>
      </w:r>
    </w:p>
    <w:p w:rsidR="00DC5EAF" w:rsidRPr="007B58E5" w:rsidRDefault="00DC5EAF" w:rsidP="00202B41">
      <w:pPr>
        <w:pStyle w:val="ListParagraph"/>
        <w:spacing w:line="240" w:lineRule="auto"/>
        <w:ind w:left="0"/>
        <w:contextualSpacing/>
        <w:jc w:val="both"/>
        <w:rPr>
          <w:rFonts w:ascii="Times New Roman" w:hAnsi="Times New Roman" w:cs="Times New Roman"/>
          <w:sz w:val="28"/>
          <w:szCs w:val="28"/>
        </w:rPr>
      </w:pPr>
      <w:r w:rsidRPr="007B58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58E5">
        <w:rPr>
          <w:rFonts w:ascii="Times New Roman" w:hAnsi="Times New Roman" w:cs="Times New Roman"/>
          <w:sz w:val="28"/>
          <w:szCs w:val="28"/>
        </w:rPr>
        <w:t>В районе работает Детская школа искусств, на базе которой открыты 4 отделения: хореографическое, музыкальное, художественное и театральное в них занимаются 143 человека, или  6,4 % от общего количества детей от 5 до 18 лет, что соответствует уровню прошлого отчетного периода. Учениками школы можно гордиться: Горина Настя стала лауреатом 3 степени областного конкурса «Музыкальная провинция», вокальный ансамбль «Звездочки»  получил диплом 2 степени во  Всероссийском конкурсе искусств «Творческий серпантин»,  5 класс театрального отделения  на Международном фестивале-конкурсе «Родники России» стал лауреатом 3 степени, 12 воспитанников школы искусств  стали лауреатами 1,  2 и 3  степени  на первом  межрегиональном  конкурсе творческих работ «Осенняя  фантазия».</w:t>
      </w:r>
    </w:p>
    <w:p w:rsidR="00DC5EAF" w:rsidRPr="007B58E5" w:rsidRDefault="00DC5EAF" w:rsidP="0072412B">
      <w:pPr>
        <w:pStyle w:val="Title"/>
        <w:ind w:firstLine="426"/>
        <w:jc w:val="both"/>
        <w:rPr>
          <w:b w:val="0"/>
          <w:szCs w:val="24"/>
        </w:rPr>
      </w:pPr>
      <w:r w:rsidRPr="007B58E5">
        <w:rPr>
          <w:sz w:val="28"/>
        </w:rPr>
        <w:t xml:space="preserve">   </w:t>
      </w:r>
      <w:r w:rsidRPr="007B58E5">
        <w:rPr>
          <w:b w:val="0"/>
          <w:sz w:val="28"/>
        </w:rPr>
        <w:t xml:space="preserve">В 2018 году произведен  ремонт  кровли на общую сумму 1 млн. 45 тыс. рублей </w:t>
      </w:r>
      <w:r w:rsidRPr="007B58E5">
        <w:rPr>
          <w:b w:val="0"/>
          <w:i/>
          <w:sz w:val="28"/>
        </w:rPr>
        <w:t xml:space="preserve">(областной бюджет </w:t>
      </w:r>
      <w:r w:rsidRPr="007B58E5">
        <w:rPr>
          <w:b w:val="0"/>
          <w:i/>
          <w:szCs w:val="24"/>
        </w:rPr>
        <w:t xml:space="preserve"> </w:t>
      </w:r>
      <w:r w:rsidRPr="007B58E5">
        <w:rPr>
          <w:b w:val="0"/>
          <w:i/>
          <w:sz w:val="28"/>
          <w:szCs w:val="28"/>
        </w:rPr>
        <w:t>1 млн. 35,2 тыс. рублей, местного бюджета- 10,3 тыс. рублей).</w:t>
      </w:r>
      <w:r w:rsidRPr="007B58E5">
        <w:rPr>
          <w:b w:val="0"/>
          <w:szCs w:val="24"/>
        </w:rPr>
        <w:t xml:space="preserve"> </w:t>
      </w:r>
    </w:p>
    <w:p w:rsidR="00DC5EAF" w:rsidRPr="007B58E5" w:rsidRDefault="00DC5EAF" w:rsidP="0093184B">
      <w:pPr>
        <w:spacing w:after="0" w:line="240" w:lineRule="auto"/>
        <w:jc w:val="both"/>
        <w:rPr>
          <w:rFonts w:ascii="Times New Roman" w:hAnsi="Times New Roman"/>
          <w:i/>
          <w:sz w:val="28"/>
          <w:szCs w:val="28"/>
          <w:lang w:eastAsia="ru-RU"/>
        </w:rPr>
      </w:pPr>
      <w:r w:rsidRPr="007B58E5">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7B58E5">
        <w:rPr>
          <w:rFonts w:ascii="Times New Roman" w:hAnsi="Times New Roman"/>
          <w:sz w:val="28"/>
          <w:szCs w:val="28"/>
          <w:lang w:eastAsia="ru-RU"/>
        </w:rPr>
        <w:t>Начисленная среднемесячная заработная плата работников культуры на 11,4 % ниже среднеобластной  и составляет 24 856 рублей.</w:t>
      </w:r>
      <w:r w:rsidRPr="007B58E5">
        <w:rPr>
          <w:rFonts w:ascii="Times New Roman" w:hAnsi="Times New Roman"/>
          <w:i/>
          <w:sz w:val="28"/>
          <w:szCs w:val="28"/>
          <w:lang w:eastAsia="ru-RU"/>
        </w:rPr>
        <w:t xml:space="preserve"> (Данные Росстата  предварительные - за 9 месяцев 2018 г.)</w:t>
      </w:r>
    </w:p>
    <w:p w:rsidR="00DC5EAF" w:rsidRPr="007B58E5" w:rsidRDefault="00DC5EAF" w:rsidP="00CA1483">
      <w:pPr>
        <w:spacing w:line="240" w:lineRule="auto"/>
        <w:jc w:val="both"/>
        <w:rPr>
          <w:rFonts w:ascii="Times New Roman" w:hAnsi="Times New Roman"/>
          <w:b/>
          <w:sz w:val="28"/>
          <w:szCs w:val="28"/>
        </w:rPr>
      </w:pPr>
    </w:p>
    <w:p w:rsidR="00DC5EAF" w:rsidRPr="007B58E5" w:rsidRDefault="00DC5EAF" w:rsidP="00A848CF">
      <w:pPr>
        <w:tabs>
          <w:tab w:val="left" w:pos="8295"/>
        </w:tabs>
        <w:jc w:val="center"/>
        <w:rPr>
          <w:rFonts w:ascii="Times New Roman" w:hAnsi="Times New Roman"/>
          <w:b/>
          <w:sz w:val="28"/>
          <w:szCs w:val="28"/>
        </w:rPr>
      </w:pPr>
      <w:r w:rsidRPr="007B58E5">
        <w:rPr>
          <w:rFonts w:ascii="Times New Roman" w:hAnsi="Times New Roman"/>
          <w:sz w:val="28"/>
          <w:szCs w:val="28"/>
        </w:rPr>
        <w:t xml:space="preserve">       </w:t>
      </w:r>
      <w:r w:rsidRPr="007B58E5">
        <w:rPr>
          <w:rFonts w:ascii="Times New Roman" w:hAnsi="Times New Roman"/>
          <w:b/>
          <w:sz w:val="28"/>
          <w:szCs w:val="28"/>
        </w:rPr>
        <w:t>Молодежная политика, физическая культура и спорт</w:t>
      </w:r>
    </w:p>
    <w:p w:rsidR="00DC5EAF" w:rsidRPr="007B58E5" w:rsidRDefault="00DC5EAF" w:rsidP="00A848CF">
      <w:pPr>
        <w:tabs>
          <w:tab w:val="left" w:pos="0"/>
        </w:tabs>
        <w:spacing w:line="240" w:lineRule="auto"/>
        <w:ind w:firstLine="360"/>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Р</w:t>
      </w:r>
      <w:r w:rsidRPr="007B58E5">
        <w:rPr>
          <w:rFonts w:ascii="Times New Roman" w:hAnsi="Times New Roman"/>
          <w:color w:val="000000"/>
          <w:sz w:val="28"/>
          <w:szCs w:val="28"/>
        </w:rPr>
        <w:t xml:space="preserve">ешая проблемы в области  занятости несовершеннолетних граждан и молодежи, профилактики правонарушений несовершеннолетних и гражданско-патриотического воспитания подростков, </w:t>
      </w:r>
      <w:r w:rsidRPr="007B58E5">
        <w:rPr>
          <w:rFonts w:ascii="Times New Roman" w:hAnsi="Times New Roman"/>
          <w:sz w:val="28"/>
          <w:szCs w:val="28"/>
        </w:rPr>
        <w:t xml:space="preserve"> организация мероприятий по работе с детьми и молодежью, численность которых в районе превышает 1940 человек,  осуществляется через  Межпоселенческое  казенное учреждение «Центр по работе с детьми и молодежью».     </w:t>
      </w:r>
    </w:p>
    <w:p w:rsidR="00DC5EAF" w:rsidRPr="007B58E5" w:rsidRDefault="00DC5EAF" w:rsidP="00A848CF">
      <w:pPr>
        <w:tabs>
          <w:tab w:val="left" w:pos="0"/>
        </w:tabs>
        <w:spacing w:line="240" w:lineRule="auto"/>
        <w:ind w:firstLine="709"/>
        <w:jc w:val="both"/>
        <w:rPr>
          <w:rFonts w:ascii="Times New Roman" w:hAnsi="Times New Roman"/>
          <w:color w:val="000000"/>
          <w:sz w:val="28"/>
          <w:szCs w:val="28"/>
        </w:rPr>
      </w:pPr>
      <w:r w:rsidRPr="007B58E5">
        <w:rPr>
          <w:rFonts w:ascii="Times New Roman" w:hAnsi="Times New Roman"/>
          <w:sz w:val="28"/>
          <w:szCs w:val="28"/>
        </w:rPr>
        <w:t xml:space="preserve">Объем финансовых средств,  выделенных на проведение мероприятий в сфере молодежной политики,   в отчетном  году сократился на 10 % по сравнению с 2017 годом и составил  372,0  тыс. рублей. Но это не особенно повлияло на количество проведенных мероприятий: традиционными стали  </w:t>
      </w:r>
      <w:r w:rsidRPr="007B58E5">
        <w:rPr>
          <w:rFonts w:ascii="Times New Roman" w:hAnsi="Times New Roman"/>
          <w:color w:val="000000"/>
          <w:sz w:val="28"/>
          <w:szCs w:val="28"/>
        </w:rPr>
        <w:t>тематические мероприятия профилактической направленности для подростков и молодежи, приуроченные к Всемирному дню отказа от курения, Всемирному дню борьбы со СПИДом, Международному дню борьбы с наркоманией. В данных мероприятиях приняли участие,  как и в прошлом году, около  400 подростков.</w:t>
      </w:r>
    </w:p>
    <w:p w:rsidR="00DC5EAF" w:rsidRPr="007B58E5" w:rsidRDefault="00DC5EAF" w:rsidP="00A848CF">
      <w:pPr>
        <w:tabs>
          <w:tab w:val="left" w:pos="0"/>
        </w:tabs>
        <w:spacing w:line="240" w:lineRule="auto"/>
        <w:ind w:firstLine="709"/>
        <w:jc w:val="both"/>
        <w:rPr>
          <w:rFonts w:ascii="Times New Roman" w:hAnsi="Times New Roman"/>
          <w:color w:val="000000"/>
          <w:sz w:val="28"/>
          <w:szCs w:val="28"/>
        </w:rPr>
      </w:pPr>
      <w:r w:rsidRPr="007B58E5">
        <w:rPr>
          <w:rFonts w:ascii="Times New Roman" w:hAnsi="Times New Roman"/>
          <w:color w:val="000000"/>
          <w:sz w:val="28"/>
          <w:szCs w:val="28"/>
        </w:rPr>
        <w:t>Лидирующая общественная молодежная организация «Молодая Гвардия»,  насчитывающая в своих рядах  20 человек, выступает в качестве непосредственных исполнителей многих мероприятий. Необходимо приложить усилия для увеличения количества «молодогвардейцев», так как их количество сократилось на 47 % в связи с выпуском из школ района активной молодежи.</w:t>
      </w:r>
    </w:p>
    <w:p w:rsidR="00DC5EAF" w:rsidRPr="007B58E5" w:rsidRDefault="00DC5EAF" w:rsidP="00A848CF">
      <w:pPr>
        <w:tabs>
          <w:tab w:val="left" w:pos="0"/>
        </w:tabs>
        <w:spacing w:line="240" w:lineRule="auto"/>
        <w:ind w:firstLine="709"/>
        <w:jc w:val="both"/>
        <w:rPr>
          <w:rFonts w:ascii="Times New Roman" w:hAnsi="Times New Roman"/>
        </w:rPr>
      </w:pPr>
      <w:r w:rsidRPr="007B58E5">
        <w:rPr>
          <w:color w:val="000000"/>
          <w:sz w:val="28"/>
          <w:szCs w:val="28"/>
        </w:rPr>
        <w:t xml:space="preserve"> </w:t>
      </w:r>
      <w:r w:rsidRPr="007B58E5">
        <w:rPr>
          <w:rFonts w:ascii="Times New Roman" w:hAnsi="Times New Roman"/>
          <w:color w:val="000000"/>
          <w:sz w:val="28"/>
          <w:szCs w:val="28"/>
        </w:rPr>
        <w:t>«Обелиск», «Георгиевская ленточка», возложение венков на могилы ветеранов Великой Отечественной войны, шествие «Бессмертного полка», митинг у памятника Неизвестному Солдату – в этих традиционных мероприятиях ко Дню Победы в первых рядах шагает молодежь!</w:t>
      </w:r>
      <w:r w:rsidRPr="007B58E5">
        <w:rPr>
          <w:color w:val="000000"/>
          <w:sz w:val="28"/>
          <w:szCs w:val="28"/>
        </w:rPr>
        <w:t xml:space="preserve">   </w:t>
      </w:r>
      <w:r w:rsidRPr="007B58E5">
        <w:rPr>
          <w:rFonts w:ascii="Times New Roman" w:hAnsi="Times New Roman"/>
          <w:color w:val="000000"/>
          <w:sz w:val="28"/>
          <w:szCs w:val="28"/>
        </w:rPr>
        <w:t xml:space="preserve">И каждый год около 35 % молодежи в возрасте от 14 до 30 лет, принимают участие в этих мероприятиях.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В летний период 2018 года  по программе Центра занятости населения «Трудоустройство несовершеннолетних»  было трудоустроено 93 человека, что на 10 % меньше, чем в 2017 году.</w:t>
      </w:r>
    </w:p>
    <w:p w:rsidR="00DC5EAF" w:rsidRPr="007B58E5" w:rsidRDefault="00DC5EAF" w:rsidP="00A848CF">
      <w:pPr>
        <w:tabs>
          <w:tab w:val="left" w:pos="8295"/>
        </w:tabs>
        <w:spacing w:after="0" w:line="240" w:lineRule="auto"/>
        <w:jc w:val="both"/>
        <w:rPr>
          <w:rFonts w:ascii="Times New Roman" w:hAnsi="Times New Roman"/>
          <w:sz w:val="28"/>
          <w:szCs w:val="28"/>
        </w:rPr>
      </w:pPr>
    </w:p>
    <w:p w:rsidR="00DC5EAF" w:rsidRPr="007B58E5" w:rsidRDefault="00DC5EAF" w:rsidP="00A848CF">
      <w:pPr>
        <w:tabs>
          <w:tab w:val="left" w:pos="8295"/>
        </w:tabs>
        <w:spacing w:after="0" w:line="240" w:lineRule="auto"/>
        <w:jc w:val="both"/>
        <w:rPr>
          <w:rFonts w:ascii="Times New Roman" w:hAnsi="Times New Roman"/>
          <w:color w:val="000000"/>
          <w:sz w:val="28"/>
          <w:szCs w:val="28"/>
        </w:rPr>
      </w:pPr>
      <w:r w:rsidRPr="007B58E5">
        <w:rPr>
          <w:rFonts w:ascii="Times New Roman" w:hAnsi="Times New Roman"/>
          <w:sz w:val="28"/>
          <w:szCs w:val="28"/>
        </w:rPr>
        <w:t xml:space="preserve">       </w:t>
      </w:r>
      <w:r w:rsidRPr="007B58E5">
        <w:rPr>
          <w:rFonts w:ascii="Times New Roman" w:hAnsi="Times New Roman"/>
          <w:color w:val="000000"/>
          <w:sz w:val="28"/>
          <w:szCs w:val="28"/>
        </w:rPr>
        <w:t>Физическая культура и спорт – есть основа физического здоровья человека. Здоровье – одно из ключевых составляющих качества жизни населения.</w:t>
      </w:r>
      <w:r w:rsidRPr="007B58E5">
        <w:rPr>
          <w:rFonts w:ascii="Times New Roman" w:hAnsi="Times New Roman"/>
          <w:sz w:val="28"/>
          <w:szCs w:val="28"/>
        </w:rPr>
        <w:t xml:space="preserve"> Есть проблемы, сдерживающие р</w:t>
      </w:r>
      <w:r w:rsidRPr="007B58E5">
        <w:rPr>
          <w:rFonts w:ascii="Times New Roman" w:hAnsi="Times New Roman"/>
          <w:color w:val="000000"/>
          <w:sz w:val="28"/>
          <w:szCs w:val="28"/>
        </w:rPr>
        <w:t>азвитие физической культуры и спорта в районе:</w:t>
      </w:r>
    </w:p>
    <w:p w:rsidR="00DC5EAF" w:rsidRPr="007B58E5" w:rsidRDefault="00DC5EAF" w:rsidP="00A848CF">
      <w:pPr>
        <w:tabs>
          <w:tab w:val="left" w:pos="8295"/>
        </w:tabs>
        <w:spacing w:after="0" w:line="240" w:lineRule="auto"/>
        <w:jc w:val="both"/>
        <w:rPr>
          <w:rFonts w:ascii="Times New Roman" w:hAnsi="Times New Roman"/>
          <w:color w:val="000000"/>
          <w:sz w:val="28"/>
          <w:szCs w:val="28"/>
        </w:rPr>
      </w:pPr>
      <w:r w:rsidRPr="007B58E5">
        <w:rPr>
          <w:rFonts w:ascii="Times New Roman" w:hAnsi="Times New Roman"/>
          <w:color w:val="000000"/>
          <w:sz w:val="28"/>
          <w:szCs w:val="28"/>
        </w:rPr>
        <w:t>-  нехватка квалифицированных специалистов;</w:t>
      </w:r>
    </w:p>
    <w:p w:rsidR="00DC5EAF" w:rsidRPr="007B58E5" w:rsidRDefault="00DC5EAF" w:rsidP="00A848CF">
      <w:pPr>
        <w:tabs>
          <w:tab w:val="left" w:pos="8295"/>
        </w:tabs>
        <w:spacing w:after="0" w:line="240" w:lineRule="auto"/>
        <w:jc w:val="both"/>
        <w:rPr>
          <w:rFonts w:ascii="Times New Roman" w:hAnsi="Times New Roman"/>
          <w:color w:val="000000"/>
          <w:sz w:val="28"/>
          <w:szCs w:val="28"/>
        </w:rPr>
      </w:pPr>
      <w:r w:rsidRPr="007B58E5">
        <w:rPr>
          <w:rFonts w:ascii="Times New Roman" w:hAnsi="Times New Roman"/>
          <w:color w:val="000000"/>
          <w:sz w:val="28"/>
          <w:szCs w:val="28"/>
        </w:rPr>
        <w:t>- недостаточная мотивация у жителей района в занятиях физической культурой и спортом;</w:t>
      </w:r>
    </w:p>
    <w:p w:rsidR="00DC5EAF" w:rsidRPr="007B58E5" w:rsidRDefault="00DC5EAF" w:rsidP="00A848CF">
      <w:pPr>
        <w:tabs>
          <w:tab w:val="left" w:pos="8295"/>
        </w:tabs>
        <w:spacing w:after="0" w:line="240" w:lineRule="auto"/>
        <w:jc w:val="both"/>
        <w:rPr>
          <w:rFonts w:ascii="Times New Roman" w:hAnsi="Times New Roman"/>
          <w:color w:val="000000"/>
          <w:sz w:val="28"/>
          <w:szCs w:val="28"/>
        </w:rPr>
      </w:pPr>
      <w:r w:rsidRPr="007B58E5">
        <w:rPr>
          <w:rFonts w:ascii="Times New Roman" w:hAnsi="Times New Roman"/>
          <w:color w:val="000000"/>
          <w:sz w:val="28"/>
          <w:szCs w:val="28"/>
        </w:rPr>
        <w:t>-  недостаточное финансирование сферы физической культуры и спорта;</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color w:val="000000"/>
          <w:sz w:val="28"/>
          <w:szCs w:val="28"/>
        </w:rPr>
        <w:t>-  отсутствие спортивных  клубов по месту жительства.</w:t>
      </w:r>
    </w:p>
    <w:p w:rsidR="00DC5EAF" w:rsidRPr="007B58E5" w:rsidRDefault="00DC5EAF" w:rsidP="00A848CF">
      <w:pPr>
        <w:tabs>
          <w:tab w:val="left" w:pos="8295"/>
        </w:tabs>
        <w:spacing w:after="0" w:line="240" w:lineRule="auto"/>
        <w:jc w:val="both"/>
        <w:rPr>
          <w:rFonts w:ascii="Times New Roman" w:hAnsi="Times New Roman"/>
          <w:i/>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Решая эти проблемы,  с целью популяризации и развития массового спорта и привлечения населения к систематическим занятиям физической культурой и спортом на территории района ежегодно</w:t>
      </w:r>
      <w:r w:rsidRPr="007B58E5">
        <w:rPr>
          <w:rFonts w:ascii="Times New Roman" w:hAnsi="Times New Roman"/>
          <w:color w:val="FF0000"/>
          <w:sz w:val="28"/>
          <w:szCs w:val="28"/>
        </w:rPr>
        <w:t xml:space="preserve"> </w:t>
      </w:r>
      <w:r w:rsidRPr="007B58E5">
        <w:rPr>
          <w:rFonts w:ascii="Times New Roman" w:hAnsi="Times New Roman"/>
          <w:sz w:val="28"/>
          <w:szCs w:val="28"/>
        </w:rPr>
        <w:t xml:space="preserve">проводятся: районные спортивно-культурные праздники  «Праздник Севера» и «Королева спорта», соревнования по шахматам и шашкам, легкой атлетике и минифутболу, Кросс Наций, Лыжня России и др.  </w:t>
      </w:r>
    </w:p>
    <w:p w:rsidR="00DC5EAF" w:rsidRPr="007B58E5" w:rsidRDefault="00DC5EAF" w:rsidP="00A848CF">
      <w:pPr>
        <w:tabs>
          <w:tab w:val="left" w:pos="0"/>
        </w:tabs>
        <w:spacing w:line="240" w:lineRule="auto"/>
        <w:jc w:val="both"/>
        <w:rPr>
          <w:rFonts w:ascii="Times New Roman" w:hAnsi="Times New Roman"/>
          <w:sz w:val="28"/>
          <w:szCs w:val="28"/>
        </w:rPr>
      </w:pPr>
      <w:r w:rsidRPr="007B58E5">
        <w:rPr>
          <w:rFonts w:ascii="Times New Roman" w:hAnsi="Times New Roman"/>
          <w:sz w:val="28"/>
          <w:szCs w:val="28"/>
        </w:rPr>
        <w:t xml:space="preserve">  Организация и проведение массовых спортивных мероприятий позволила увеличить долю  населения, систематически занимающихся физической культурой и спортом с 24,5 % в 2017 году до 27,8 % в 2018 году. </w:t>
      </w:r>
    </w:p>
    <w:p w:rsidR="00DC5EAF" w:rsidRPr="007B58E5" w:rsidRDefault="00DC5EAF" w:rsidP="00A848CF">
      <w:pPr>
        <w:tabs>
          <w:tab w:val="left" w:pos="0"/>
        </w:tabs>
        <w:spacing w:line="240" w:lineRule="auto"/>
        <w:jc w:val="both"/>
        <w:rPr>
          <w:rFonts w:ascii="Times New Roman" w:hAnsi="Times New Roman"/>
          <w:i/>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 На проведение мероприятий в 2018 году выделено из местного бюджета 801,0 тыс. рублей, что на 9 % превышает финансирование 2017 года </w:t>
      </w:r>
      <w:r w:rsidRPr="007B58E5">
        <w:rPr>
          <w:rFonts w:ascii="Times New Roman" w:hAnsi="Times New Roman"/>
          <w:i/>
          <w:sz w:val="28"/>
          <w:szCs w:val="28"/>
        </w:rPr>
        <w:t>(2017 год - 732,8 тыс. руб.).</w:t>
      </w:r>
    </w:p>
    <w:p w:rsidR="00DC5EAF" w:rsidRPr="007B58E5" w:rsidRDefault="00DC5EAF" w:rsidP="00A848CF">
      <w:pPr>
        <w:tabs>
          <w:tab w:val="left" w:pos="0"/>
        </w:tabs>
        <w:spacing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Задачей на 2019 год станет организация</w:t>
      </w:r>
      <w:r w:rsidRPr="007B58E5">
        <w:rPr>
          <w:rFonts w:ascii="Times New Roman" w:hAnsi="Times New Roman"/>
          <w:color w:val="000000"/>
          <w:sz w:val="28"/>
          <w:szCs w:val="28"/>
        </w:rPr>
        <w:t xml:space="preserve"> спортивных  клубов по месту жительства и привлечение для занятий в них как можно большего числа жителей района. </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В отчетном году при том, что на областных соревнованиях  общекомандное 31 место - есть победы наших спортсменов  которыми мы гордимся: </w:t>
      </w:r>
    </w:p>
    <w:p w:rsidR="00DC5EAF" w:rsidRPr="007B58E5" w:rsidRDefault="00DC5EAF" w:rsidP="00A848CF">
      <w:pPr>
        <w:tabs>
          <w:tab w:val="left" w:pos="829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7B58E5">
        <w:rPr>
          <w:rFonts w:ascii="Times New Roman" w:hAnsi="Times New Roman"/>
          <w:sz w:val="28"/>
          <w:szCs w:val="28"/>
        </w:rPr>
        <w:t xml:space="preserve">1) Радиотелеграфия - 4 место, команду возглавляет Полякова Галина. </w:t>
      </w:r>
    </w:p>
    <w:p w:rsidR="00DC5EAF" w:rsidRPr="007B58E5" w:rsidRDefault="00DC5EAF" w:rsidP="00A848CF">
      <w:pPr>
        <w:tabs>
          <w:tab w:val="left" w:pos="829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7B58E5">
        <w:rPr>
          <w:rFonts w:ascii="Times New Roman" w:hAnsi="Times New Roman"/>
          <w:sz w:val="28"/>
          <w:szCs w:val="28"/>
        </w:rPr>
        <w:t>2) Соревнования спортивных семей, областной «Праздник Севера-Седельниково-2018» - семья Альмухаметовых (</w:t>
      </w:r>
      <w:r w:rsidRPr="007B58E5">
        <w:rPr>
          <w:rFonts w:ascii="Times New Roman" w:hAnsi="Times New Roman"/>
          <w:i/>
          <w:sz w:val="28"/>
          <w:szCs w:val="28"/>
        </w:rPr>
        <w:t>Тебендинское сельское поселение</w:t>
      </w:r>
      <w:r w:rsidRPr="007B58E5">
        <w:rPr>
          <w:rFonts w:ascii="Times New Roman" w:hAnsi="Times New Roman"/>
          <w:sz w:val="28"/>
          <w:szCs w:val="28"/>
        </w:rPr>
        <w:t>)  заняла 8 место;</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областной праздник «Королева спорта-Крутинка-2018» - семья Акиленко (</w:t>
      </w:r>
      <w:r w:rsidRPr="007B58E5">
        <w:rPr>
          <w:rFonts w:ascii="Times New Roman" w:hAnsi="Times New Roman"/>
          <w:i/>
          <w:sz w:val="28"/>
          <w:szCs w:val="28"/>
        </w:rPr>
        <w:t>Ярковское сельское поселение</w:t>
      </w:r>
      <w:r w:rsidRPr="007B58E5">
        <w:rPr>
          <w:rFonts w:ascii="Times New Roman" w:hAnsi="Times New Roman"/>
          <w:sz w:val="28"/>
          <w:szCs w:val="28"/>
        </w:rPr>
        <w:t>)  заняла 4 место;</w:t>
      </w:r>
    </w:p>
    <w:p w:rsidR="00DC5EAF" w:rsidRPr="007B58E5" w:rsidRDefault="00DC5EAF" w:rsidP="00A848CF">
      <w:pPr>
        <w:tabs>
          <w:tab w:val="left" w:pos="8295"/>
        </w:tabs>
        <w:spacing w:after="0" w:line="240" w:lineRule="auto"/>
        <w:jc w:val="both"/>
        <w:rPr>
          <w:rFonts w:ascii="Times New Roman" w:hAnsi="Times New Roman"/>
          <w:sz w:val="28"/>
          <w:szCs w:val="28"/>
        </w:rPr>
      </w:pPr>
      <w:r>
        <w:rPr>
          <w:rFonts w:ascii="Times New Roman" w:hAnsi="Times New Roman"/>
          <w:sz w:val="28"/>
          <w:szCs w:val="28"/>
        </w:rPr>
        <w:t xml:space="preserve">        </w:t>
      </w:r>
      <w:r w:rsidRPr="007B58E5">
        <w:rPr>
          <w:rFonts w:ascii="Times New Roman" w:hAnsi="Times New Roman"/>
          <w:sz w:val="28"/>
          <w:szCs w:val="28"/>
        </w:rPr>
        <w:t>3) Легкая атлетика:</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прыжки в длину - Воронин</w:t>
      </w:r>
      <w:r w:rsidRPr="007B58E5">
        <w:rPr>
          <w:rFonts w:ascii="Times New Roman" w:hAnsi="Times New Roman"/>
          <w:i/>
          <w:sz w:val="28"/>
          <w:szCs w:val="28"/>
        </w:rPr>
        <w:t xml:space="preserve"> </w:t>
      </w:r>
      <w:r w:rsidRPr="007B58E5">
        <w:rPr>
          <w:rFonts w:ascii="Times New Roman" w:hAnsi="Times New Roman"/>
          <w:sz w:val="28"/>
          <w:szCs w:val="28"/>
        </w:rPr>
        <w:t>Данислав в личном зачете занял 3 место;</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бег на 10 км. - Рахматуллин Виталий в личном зачете также занял 3 место.</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  Радуют наши спортсмены по пауэрлифтингу: кандидата  в мастера спорта выполнил Маматулин Амир, мастера  спорта выполнили Гатаев Вадим, Филлер Дмитрий, мастера международного класса -  Пименев Евгений.</w:t>
      </w:r>
    </w:p>
    <w:p w:rsidR="00DC5EAF" w:rsidRPr="007B58E5"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r>
        <w:rPr>
          <w:rFonts w:ascii="Times New Roman" w:hAnsi="Times New Roman"/>
          <w:sz w:val="28"/>
          <w:szCs w:val="28"/>
        </w:rPr>
        <w:t xml:space="preserve">   </w:t>
      </w:r>
      <w:r w:rsidRPr="007B58E5">
        <w:rPr>
          <w:rFonts w:ascii="Times New Roman" w:hAnsi="Times New Roman"/>
          <w:sz w:val="28"/>
          <w:szCs w:val="28"/>
        </w:rPr>
        <w:t xml:space="preserve">   По данным Центра тестирования ГТО около 50 % учащихся  приняли участие в сдаче норм ГТО, а также активное участие в тестировании приняло взрослое население. Среди всех районов Омской области Усть-Ишимский район в 2018 году занимает 10   место по тестированию и  сдаче норм ГТО.</w:t>
      </w:r>
    </w:p>
    <w:p w:rsidR="00DC5EAF" w:rsidRDefault="00DC5EAF" w:rsidP="00A848CF">
      <w:pPr>
        <w:tabs>
          <w:tab w:val="left" w:pos="8295"/>
        </w:tabs>
        <w:spacing w:after="0" w:line="240" w:lineRule="auto"/>
        <w:jc w:val="both"/>
        <w:rPr>
          <w:rFonts w:ascii="Times New Roman" w:hAnsi="Times New Roman"/>
          <w:sz w:val="28"/>
          <w:szCs w:val="28"/>
        </w:rPr>
      </w:pPr>
      <w:r w:rsidRPr="007B58E5">
        <w:rPr>
          <w:rFonts w:ascii="Times New Roman" w:hAnsi="Times New Roman"/>
          <w:sz w:val="28"/>
          <w:szCs w:val="28"/>
        </w:rPr>
        <w:t xml:space="preserve">                                </w:t>
      </w:r>
    </w:p>
    <w:p w:rsidR="00DC5EAF" w:rsidRPr="00B976C4" w:rsidRDefault="00DC5EAF" w:rsidP="00B976C4">
      <w:pPr>
        <w:tabs>
          <w:tab w:val="left" w:pos="8295"/>
        </w:tabs>
        <w:spacing w:after="0" w:line="240" w:lineRule="auto"/>
        <w:jc w:val="center"/>
        <w:rPr>
          <w:rFonts w:ascii="Times New Roman" w:hAnsi="Times New Roman"/>
          <w:b/>
          <w:sz w:val="28"/>
          <w:szCs w:val="28"/>
        </w:rPr>
      </w:pPr>
      <w:r w:rsidRPr="00B976C4">
        <w:rPr>
          <w:rFonts w:ascii="Times New Roman" w:hAnsi="Times New Roman"/>
          <w:b/>
          <w:sz w:val="28"/>
          <w:szCs w:val="28"/>
        </w:rPr>
        <w:t>Обращения граждан</w:t>
      </w:r>
    </w:p>
    <w:p w:rsidR="00DC5EAF" w:rsidRPr="007B58E5" w:rsidRDefault="00DC5EAF" w:rsidP="00A848CF">
      <w:pPr>
        <w:tabs>
          <w:tab w:val="left" w:pos="8295"/>
        </w:tabs>
        <w:spacing w:after="0" w:line="240" w:lineRule="auto"/>
        <w:jc w:val="both"/>
        <w:rPr>
          <w:rFonts w:ascii="Times New Roman" w:hAnsi="Times New Roman"/>
          <w:sz w:val="28"/>
          <w:szCs w:val="28"/>
        </w:rPr>
      </w:pPr>
    </w:p>
    <w:p w:rsidR="00DC5EAF" w:rsidRPr="007B58E5" w:rsidRDefault="00DC5EAF" w:rsidP="00886F01">
      <w:pPr>
        <w:spacing w:line="240" w:lineRule="auto"/>
        <w:ind w:firstLine="708"/>
        <w:jc w:val="both"/>
        <w:rPr>
          <w:rFonts w:ascii="Times New Roman" w:hAnsi="Times New Roman"/>
          <w:sz w:val="28"/>
          <w:szCs w:val="28"/>
        </w:rPr>
      </w:pPr>
      <w:r w:rsidRPr="007B58E5">
        <w:rPr>
          <w:rFonts w:ascii="Times New Roman" w:hAnsi="Times New Roman"/>
          <w:sz w:val="28"/>
          <w:szCs w:val="28"/>
        </w:rPr>
        <w:t>В соответствии со статьей 33 Конституции Российской Федерации граждане имеют право обращаться в государственные органы и органы местного самоуправления лично, а также направлять индивидуальные и коллективные обращения. (</w:t>
      </w:r>
      <w:r w:rsidRPr="007B58E5">
        <w:rPr>
          <w:rFonts w:ascii="Times New Roman" w:hAnsi="Times New Roman"/>
          <w:i/>
          <w:sz w:val="28"/>
          <w:szCs w:val="28"/>
        </w:rPr>
        <w:t>Право на обращение обладает гарантирующим свойством других прав, свобод и законных интересов, именно через обращения можно их реализовывать, защищать и восстанавливать).</w:t>
      </w:r>
      <w:r w:rsidRPr="007B58E5">
        <w:rPr>
          <w:rFonts w:ascii="Times New Roman" w:hAnsi="Times New Roman"/>
          <w:sz w:val="28"/>
          <w:szCs w:val="28"/>
        </w:rPr>
        <w:t xml:space="preserve"> </w:t>
      </w:r>
    </w:p>
    <w:p w:rsidR="00DC5EAF" w:rsidRPr="007B58E5" w:rsidRDefault="00DC5EAF" w:rsidP="00886F01">
      <w:pPr>
        <w:spacing w:line="240" w:lineRule="auto"/>
        <w:ind w:firstLine="709"/>
        <w:jc w:val="both"/>
        <w:rPr>
          <w:rFonts w:ascii="Times New Roman" w:hAnsi="Times New Roman"/>
          <w:sz w:val="28"/>
          <w:szCs w:val="28"/>
        </w:rPr>
      </w:pPr>
      <w:r w:rsidRPr="007B58E5">
        <w:rPr>
          <w:rFonts w:ascii="Times New Roman" w:hAnsi="Times New Roman"/>
          <w:sz w:val="28"/>
          <w:szCs w:val="28"/>
        </w:rPr>
        <w:t xml:space="preserve">В 2018 году на личный прием к Главе муниципального района,  главам сельских поселений обратилось – 113 человек, в 2017 году – 491 человек. </w:t>
      </w:r>
    </w:p>
    <w:p w:rsidR="00DC5EAF" w:rsidRPr="007B58E5" w:rsidRDefault="00DC5EAF" w:rsidP="00886F01">
      <w:pPr>
        <w:spacing w:line="240" w:lineRule="auto"/>
        <w:ind w:firstLine="708"/>
        <w:jc w:val="both"/>
        <w:rPr>
          <w:rFonts w:ascii="Times New Roman" w:hAnsi="Times New Roman"/>
          <w:i/>
          <w:sz w:val="28"/>
          <w:szCs w:val="28"/>
        </w:rPr>
      </w:pPr>
      <w:r w:rsidRPr="007B58E5">
        <w:rPr>
          <w:rFonts w:ascii="Times New Roman" w:hAnsi="Times New Roman"/>
          <w:sz w:val="28"/>
          <w:szCs w:val="28"/>
        </w:rPr>
        <w:t xml:space="preserve">В целом в адрес Администрации муниципального района и администраций сельских поселений поступило   1 135 обращений, что на 40 % меньше, чем в 2017 году  </w:t>
      </w:r>
      <w:r w:rsidRPr="007B58E5">
        <w:rPr>
          <w:rFonts w:ascii="Times New Roman" w:hAnsi="Times New Roman"/>
          <w:i/>
          <w:sz w:val="28"/>
          <w:szCs w:val="28"/>
        </w:rPr>
        <w:t>(в 2017 г.-1936 обращений)</w:t>
      </w:r>
      <w:r w:rsidRPr="007B58E5">
        <w:rPr>
          <w:rFonts w:ascii="Times New Roman" w:hAnsi="Times New Roman"/>
          <w:sz w:val="28"/>
          <w:szCs w:val="28"/>
        </w:rPr>
        <w:t xml:space="preserve">, в том числе жилищно-коммунальная сфера – 49 %, сфера экономики – 37 %, социальная сфера – 10 %  </w:t>
      </w:r>
      <w:r w:rsidRPr="007B58E5">
        <w:rPr>
          <w:rFonts w:ascii="Times New Roman" w:hAnsi="Times New Roman"/>
          <w:i/>
          <w:sz w:val="28"/>
          <w:szCs w:val="28"/>
        </w:rPr>
        <w:t>(4 % -прочие вопросы).</w:t>
      </w:r>
    </w:p>
    <w:p w:rsidR="00DC5EAF" w:rsidRPr="007B58E5" w:rsidRDefault="00DC5EAF" w:rsidP="00886F01">
      <w:pPr>
        <w:spacing w:line="240" w:lineRule="auto"/>
        <w:ind w:firstLine="708"/>
        <w:jc w:val="both"/>
        <w:rPr>
          <w:rFonts w:ascii="Times New Roman" w:hAnsi="Times New Roman"/>
          <w:sz w:val="28"/>
          <w:szCs w:val="28"/>
        </w:rPr>
      </w:pPr>
      <w:r w:rsidRPr="007B58E5">
        <w:rPr>
          <w:rFonts w:ascii="Times New Roman" w:hAnsi="Times New Roman"/>
          <w:sz w:val="28"/>
          <w:szCs w:val="28"/>
        </w:rPr>
        <w:t xml:space="preserve">Следует отметить, что основная причина снижения количества обращений граждан в  отчетном году обусловлена активным участием района в федеральных и областных программах, что позволило снять напряженность практически во всех отраслях жизнедеятельности района, своевременно решить вопросы, возникающие у жителей района. </w:t>
      </w:r>
    </w:p>
    <w:p w:rsidR="00DC5EAF" w:rsidRPr="007B58E5" w:rsidRDefault="00DC5EAF" w:rsidP="00886F01">
      <w:pPr>
        <w:spacing w:line="240" w:lineRule="auto"/>
        <w:ind w:firstLine="709"/>
        <w:jc w:val="both"/>
        <w:rPr>
          <w:rFonts w:ascii="Times New Roman" w:hAnsi="Times New Roman"/>
          <w:sz w:val="28"/>
          <w:szCs w:val="28"/>
        </w:rPr>
      </w:pPr>
      <w:r w:rsidRPr="007B58E5">
        <w:rPr>
          <w:rFonts w:ascii="Times New Roman" w:hAnsi="Times New Roman"/>
          <w:sz w:val="28"/>
          <w:szCs w:val="28"/>
        </w:rPr>
        <w:t>Процент удовлетворенности обращений граждан увеличился  по Администрации муниципального района с 33 %, по сельским поселениям с 65 %  в 2017 году до  46 % и 66 % соответственно  в 2018 году.</w:t>
      </w:r>
    </w:p>
    <w:p w:rsidR="00DC5EAF" w:rsidRPr="007B58E5" w:rsidRDefault="00DC5EAF" w:rsidP="00886F01">
      <w:pPr>
        <w:spacing w:line="240" w:lineRule="auto"/>
        <w:jc w:val="both"/>
        <w:rPr>
          <w:rFonts w:ascii="Times New Roman" w:hAnsi="Times New Roman"/>
          <w:sz w:val="28"/>
          <w:szCs w:val="28"/>
        </w:rPr>
      </w:pPr>
      <w:r w:rsidRPr="007B58E5">
        <w:rPr>
          <w:rFonts w:ascii="Times New Roman" w:hAnsi="Times New Roman"/>
          <w:sz w:val="28"/>
          <w:szCs w:val="28"/>
        </w:rPr>
        <w:tab/>
        <w:t>Администрацией района разработан комплекс мероприятий по увеличению удовлетворенности граждан рассмотрением обращений поступивших в адрес администрации района, он включает в себя: постановку рассмотрения обращений граждан на особый контроль, переадресацию обращений направленных в адрес администрации в учреждения и организации района с целью более полного их удовлетворения, проведение встреч руководителей администрации с населением с целью более полного сбора и исполнения поручений жителей района, проведение обучающих семинаров по работе с гражданами для специалистов администраций сельских поселений с приглашением областных специалистов.</w:t>
      </w:r>
    </w:p>
    <w:p w:rsidR="00DC5EAF" w:rsidRPr="00B976C4" w:rsidRDefault="00DC5EAF" w:rsidP="00011074">
      <w:pPr>
        <w:spacing w:line="240" w:lineRule="auto"/>
        <w:jc w:val="center"/>
        <w:rPr>
          <w:rFonts w:ascii="Times New Roman" w:hAnsi="Times New Roman"/>
          <w:b/>
          <w:sz w:val="28"/>
          <w:szCs w:val="28"/>
        </w:rPr>
      </w:pPr>
      <w:r w:rsidRPr="00B976C4">
        <w:rPr>
          <w:rFonts w:ascii="Times New Roman" w:hAnsi="Times New Roman"/>
          <w:b/>
          <w:sz w:val="28"/>
          <w:szCs w:val="28"/>
        </w:rPr>
        <w:t>Заключение</w:t>
      </w:r>
    </w:p>
    <w:p w:rsidR="00DC5EAF" w:rsidRPr="007B58E5" w:rsidRDefault="00DC5EAF" w:rsidP="00DA469F">
      <w:pPr>
        <w:spacing w:line="240" w:lineRule="auto"/>
        <w:ind w:right="-1" w:firstLine="709"/>
        <w:jc w:val="both"/>
        <w:rPr>
          <w:rFonts w:ascii="Times New Roman" w:hAnsi="Times New Roman"/>
          <w:sz w:val="28"/>
          <w:szCs w:val="28"/>
        </w:rPr>
      </w:pPr>
      <w:r w:rsidRPr="007B58E5">
        <w:rPr>
          <w:rFonts w:ascii="Times New Roman" w:hAnsi="Times New Roman"/>
          <w:sz w:val="28"/>
          <w:szCs w:val="28"/>
        </w:rPr>
        <w:t>Официальный  сайт Администрации  района и  районная  газета  «Усть-Ишимский вестник» постоянно информируют население  о  деятельности  органов  местного самоуправления  Усть-Ишимского муниципального  района.</w:t>
      </w:r>
    </w:p>
    <w:p w:rsidR="00DC5EAF" w:rsidRPr="007B58E5" w:rsidRDefault="00DC5EAF" w:rsidP="00DA469F">
      <w:pPr>
        <w:spacing w:line="240" w:lineRule="auto"/>
        <w:ind w:right="-1" w:firstLine="709"/>
        <w:jc w:val="both"/>
        <w:rPr>
          <w:rFonts w:ascii="Times New Roman" w:hAnsi="Times New Roman"/>
          <w:sz w:val="28"/>
          <w:szCs w:val="28"/>
        </w:rPr>
      </w:pPr>
      <w:r w:rsidRPr="007B58E5">
        <w:rPr>
          <w:rFonts w:ascii="Times New Roman" w:hAnsi="Times New Roman"/>
          <w:sz w:val="28"/>
          <w:szCs w:val="28"/>
        </w:rPr>
        <w:t>Регулярно  проводятся  расширенные  совещания  по результатам  работы,  участниками  которых  являются представители  органов  местного  самоуправления  и руководители  учреждений  и  предприятий  района.  Это  позволяет расширить  спектр  предоставляемой  информации  и  заострить внимание  на  достижениях  и  задачах,  которые  предстоит  выполнить, таким  образом,  за  рассматриваемый  период,  несмотря  на объективные трудности, сообща удалось сделать многое. В 2019 году, реализуя главную стратегическую цель социально-экономического развития района на период до 2030 года,  с  учётом  кризисных  ситуаций  в экономике  страны  и  региона,  необходимо  обеспечить  стабильность  и устойчивость  поступательного развития   нашего  района и улучшение  благосостояния  населения.  Необходимо  оказать  поддержку,  в первую  очередь,   малому  и среднему  предпринимательству  по  производству  и  переработке сельскохозяйственной  продукции  и  продукции  животноводства  с целью  обеспечения  продовольственной  безопасности  населения района; способствовать организации личных подсобных хозяйств на селе,  повысить  инвестиционную  привлекательность  района. Выполнение  этих  задач  потребует  от  нас  более  эффективного использования  природных,  экономических  и  финансовых  ресурсов Усть-Ишимского  района,  привлечения  средств  из  бюджетов  различных уровней,  участия  в  реализации  региональных  и  федеральных программах, создания условий для привлечения инвестиций в район.</w:t>
      </w:r>
    </w:p>
    <w:p w:rsidR="00DC5EAF" w:rsidRPr="007B58E5" w:rsidRDefault="00DC5EAF" w:rsidP="00DA469F">
      <w:pPr>
        <w:spacing w:line="240" w:lineRule="auto"/>
        <w:ind w:right="-1" w:firstLine="709"/>
        <w:jc w:val="both"/>
        <w:rPr>
          <w:rFonts w:ascii="Times New Roman" w:hAnsi="Times New Roman"/>
          <w:sz w:val="28"/>
          <w:szCs w:val="28"/>
        </w:rPr>
      </w:pPr>
      <w:r w:rsidRPr="007B58E5">
        <w:rPr>
          <w:rFonts w:ascii="Times New Roman" w:hAnsi="Times New Roman"/>
          <w:sz w:val="28"/>
          <w:szCs w:val="28"/>
        </w:rPr>
        <w:t>В  заключение  выражаю  свою  благодарность  депутатам районного Совета,  главам  поселений,  руководителям учреждений  и  организаций,  предпринимателям,  всем  жителям нашего  района  за  ежедневный  труд,  поддержку  деятельности районной  Администрации  и  участие  в  реализации  социально значимых  проектов  на  территории  района.  Уверен,  что общими усилиями мы справимся с поставленными задачами.</w:t>
      </w:r>
    </w:p>
    <w:p w:rsidR="00DC5EAF" w:rsidRPr="00DA469F" w:rsidRDefault="00DC5EAF" w:rsidP="00DA469F">
      <w:pPr>
        <w:spacing w:line="240" w:lineRule="auto"/>
        <w:jc w:val="center"/>
        <w:rPr>
          <w:rFonts w:ascii="Times New Roman" w:hAnsi="Times New Roman"/>
          <w:sz w:val="28"/>
          <w:szCs w:val="28"/>
        </w:rPr>
      </w:pPr>
      <w:r w:rsidRPr="007B58E5">
        <w:rPr>
          <w:rFonts w:ascii="Times New Roman" w:hAnsi="Times New Roman"/>
          <w:sz w:val="28"/>
          <w:szCs w:val="28"/>
        </w:rPr>
        <w:t>____________________________________</w:t>
      </w:r>
    </w:p>
    <w:sectPr w:rsidR="00DC5EAF" w:rsidRPr="00DA469F" w:rsidSect="009F41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54916"/>
    <w:multiLevelType w:val="hybridMultilevel"/>
    <w:tmpl w:val="795430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DE4"/>
    <w:rsid w:val="00011074"/>
    <w:rsid w:val="00014EB6"/>
    <w:rsid w:val="0001709D"/>
    <w:rsid w:val="00024358"/>
    <w:rsid w:val="00052A58"/>
    <w:rsid w:val="00057395"/>
    <w:rsid w:val="00057FD0"/>
    <w:rsid w:val="000670CB"/>
    <w:rsid w:val="00075CBE"/>
    <w:rsid w:val="00077F22"/>
    <w:rsid w:val="000903EB"/>
    <w:rsid w:val="000A2AF1"/>
    <w:rsid w:val="000A3C5F"/>
    <w:rsid w:val="000A6BA0"/>
    <w:rsid w:val="000B2A0E"/>
    <w:rsid w:val="000F244B"/>
    <w:rsid w:val="00101832"/>
    <w:rsid w:val="00114BFA"/>
    <w:rsid w:val="00137052"/>
    <w:rsid w:val="00145DEF"/>
    <w:rsid w:val="00151B0A"/>
    <w:rsid w:val="0015759E"/>
    <w:rsid w:val="00166D36"/>
    <w:rsid w:val="001810D7"/>
    <w:rsid w:val="001A46C7"/>
    <w:rsid w:val="001C2BD2"/>
    <w:rsid w:val="001D5506"/>
    <w:rsid w:val="001F2F48"/>
    <w:rsid w:val="00202B41"/>
    <w:rsid w:val="00202EB8"/>
    <w:rsid w:val="00215878"/>
    <w:rsid w:val="00223E87"/>
    <w:rsid w:val="00224388"/>
    <w:rsid w:val="00226C08"/>
    <w:rsid w:val="00243B68"/>
    <w:rsid w:val="00250E25"/>
    <w:rsid w:val="00267466"/>
    <w:rsid w:val="00274C2A"/>
    <w:rsid w:val="00274C87"/>
    <w:rsid w:val="002753CF"/>
    <w:rsid w:val="00277BBA"/>
    <w:rsid w:val="0029152E"/>
    <w:rsid w:val="00297F35"/>
    <w:rsid w:val="002A0FFD"/>
    <w:rsid w:val="002A69F2"/>
    <w:rsid w:val="002B6F8A"/>
    <w:rsid w:val="002C6945"/>
    <w:rsid w:val="002E54E5"/>
    <w:rsid w:val="002F4535"/>
    <w:rsid w:val="002F6DF1"/>
    <w:rsid w:val="002F7876"/>
    <w:rsid w:val="00300B04"/>
    <w:rsid w:val="003219FC"/>
    <w:rsid w:val="0032418B"/>
    <w:rsid w:val="0032685A"/>
    <w:rsid w:val="003302F4"/>
    <w:rsid w:val="00350B2E"/>
    <w:rsid w:val="00360DEA"/>
    <w:rsid w:val="00364930"/>
    <w:rsid w:val="0036595D"/>
    <w:rsid w:val="003664C3"/>
    <w:rsid w:val="00370D66"/>
    <w:rsid w:val="00372DE4"/>
    <w:rsid w:val="00375349"/>
    <w:rsid w:val="00377172"/>
    <w:rsid w:val="003823F8"/>
    <w:rsid w:val="00384623"/>
    <w:rsid w:val="003B0680"/>
    <w:rsid w:val="003C1D27"/>
    <w:rsid w:val="003D1431"/>
    <w:rsid w:val="003D4F13"/>
    <w:rsid w:val="003E3962"/>
    <w:rsid w:val="003E441F"/>
    <w:rsid w:val="003F2E8B"/>
    <w:rsid w:val="003F703F"/>
    <w:rsid w:val="0040296F"/>
    <w:rsid w:val="00404AFE"/>
    <w:rsid w:val="00404C46"/>
    <w:rsid w:val="00415475"/>
    <w:rsid w:val="00416686"/>
    <w:rsid w:val="004174AD"/>
    <w:rsid w:val="0042797A"/>
    <w:rsid w:val="00445A47"/>
    <w:rsid w:val="00457635"/>
    <w:rsid w:val="0046295E"/>
    <w:rsid w:val="00462A88"/>
    <w:rsid w:val="00475983"/>
    <w:rsid w:val="004858F2"/>
    <w:rsid w:val="00490391"/>
    <w:rsid w:val="00496B64"/>
    <w:rsid w:val="004A5B9C"/>
    <w:rsid w:val="004B61EC"/>
    <w:rsid w:val="004B6A8A"/>
    <w:rsid w:val="004E1766"/>
    <w:rsid w:val="004E4CA0"/>
    <w:rsid w:val="004F3736"/>
    <w:rsid w:val="004F79F1"/>
    <w:rsid w:val="0050224A"/>
    <w:rsid w:val="00504309"/>
    <w:rsid w:val="00512591"/>
    <w:rsid w:val="005144C3"/>
    <w:rsid w:val="00520077"/>
    <w:rsid w:val="00531426"/>
    <w:rsid w:val="005424F1"/>
    <w:rsid w:val="0055328F"/>
    <w:rsid w:val="00553A85"/>
    <w:rsid w:val="00555F2C"/>
    <w:rsid w:val="00556EE6"/>
    <w:rsid w:val="00560410"/>
    <w:rsid w:val="00575EC6"/>
    <w:rsid w:val="005763E0"/>
    <w:rsid w:val="00585699"/>
    <w:rsid w:val="0058703D"/>
    <w:rsid w:val="00587D56"/>
    <w:rsid w:val="005A553C"/>
    <w:rsid w:val="005B4CD2"/>
    <w:rsid w:val="005D6805"/>
    <w:rsid w:val="005D6DB9"/>
    <w:rsid w:val="005E4819"/>
    <w:rsid w:val="005E65AE"/>
    <w:rsid w:val="005F2DAB"/>
    <w:rsid w:val="005F6D2D"/>
    <w:rsid w:val="00606A08"/>
    <w:rsid w:val="00632F7F"/>
    <w:rsid w:val="00634207"/>
    <w:rsid w:val="006348AD"/>
    <w:rsid w:val="00636873"/>
    <w:rsid w:val="00652F9D"/>
    <w:rsid w:val="006626D0"/>
    <w:rsid w:val="00680007"/>
    <w:rsid w:val="00687B4F"/>
    <w:rsid w:val="00691754"/>
    <w:rsid w:val="0069262B"/>
    <w:rsid w:val="00695441"/>
    <w:rsid w:val="006B00F6"/>
    <w:rsid w:val="006C6D09"/>
    <w:rsid w:val="006E1CBC"/>
    <w:rsid w:val="006F6224"/>
    <w:rsid w:val="0070638D"/>
    <w:rsid w:val="007144BA"/>
    <w:rsid w:val="00720D70"/>
    <w:rsid w:val="00720D9B"/>
    <w:rsid w:val="0072412B"/>
    <w:rsid w:val="007318E6"/>
    <w:rsid w:val="00742770"/>
    <w:rsid w:val="00753D01"/>
    <w:rsid w:val="0076595F"/>
    <w:rsid w:val="00775098"/>
    <w:rsid w:val="00775140"/>
    <w:rsid w:val="007824C4"/>
    <w:rsid w:val="0079007E"/>
    <w:rsid w:val="007A1458"/>
    <w:rsid w:val="007B0553"/>
    <w:rsid w:val="007B2D75"/>
    <w:rsid w:val="007B521A"/>
    <w:rsid w:val="007B58E5"/>
    <w:rsid w:val="007C0105"/>
    <w:rsid w:val="007C421D"/>
    <w:rsid w:val="007D2C6A"/>
    <w:rsid w:val="007D37DB"/>
    <w:rsid w:val="007D6C27"/>
    <w:rsid w:val="007E757F"/>
    <w:rsid w:val="008106FC"/>
    <w:rsid w:val="00812D43"/>
    <w:rsid w:val="008217ED"/>
    <w:rsid w:val="0083109A"/>
    <w:rsid w:val="00831CDB"/>
    <w:rsid w:val="0083605B"/>
    <w:rsid w:val="00836BA9"/>
    <w:rsid w:val="00847ADE"/>
    <w:rsid w:val="00853129"/>
    <w:rsid w:val="0085452E"/>
    <w:rsid w:val="00867EF3"/>
    <w:rsid w:val="00886F01"/>
    <w:rsid w:val="0088775A"/>
    <w:rsid w:val="00897F43"/>
    <w:rsid w:val="008A0533"/>
    <w:rsid w:val="008B2029"/>
    <w:rsid w:val="008C2EBE"/>
    <w:rsid w:val="008C58F0"/>
    <w:rsid w:val="008D1A1F"/>
    <w:rsid w:val="008D2CA6"/>
    <w:rsid w:val="008D7869"/>
    <w:rsid w:val="008F7840"/>
    <w:rsid w:val="00907621"/>
    <w:rsid w:val="0091040E"/>
    <w:rsid w:val="00910774"/>
    <w:rsid w:val="00916A1D"/>
    <w:rsid w:val="00923C66"/>
    <w:rsid w:val="009262F7"/>
    <w:rsid w:val="0093184B"/>
    <w:rsid w:val="00937F97"/>
    <w:rsid w:val="00942483"/>
    <w:rsid w:val="0095148A"/>
    <w:rsid w:val="00952244"/>
    <w:rsid w:val="00975441"/>
    <w:rsid w:val="009B2E3E"/>
    <w:rsid w:val="009C56A5"/>
    <w:rsid w:val="009D1FD5"/>
    <w:rsid w:val="009D68CE"/>
    <w:rsid w:val="009E7D63"/>
    <w:rsid w:val="009E7E3B"/>
    <w:rsid w:val="009F41E7"/>
    <w:rsid w:val="009F7975"/>
    <w:rsid w:val="00A2019E"/>
    <w:rsid w:val="00A23EC0"/>
    <w:rsid w:val="00A25534"/>
    <w:rsid w:val="00A270B9"/>
    <w:rsid w:val="00A42BF5"/>
    <w:rsid w:val="00A44A9B"/>
    <w:rsid w:val="00A459AD"/>
    <w:rsid w:val="00A71603"/>
    <w:rsid w:val="00A848CF"/>
    <w:rsid w:val="00A84963"/>
    <w:rsid w:val="00A849DD"/>
    <w:rsid w:val="00A8694A"/>
    <w:rsid w:val="00AA5278"/>
    <w:rsid w:val="00AA5421"/>
    <w:rsid w:val="00AC4AD1"/>
    <w:rsid w:val="00AD5C17"/>
    <w:rsid w:val="00AF67CC"/>
    <w:rsid w:val="00B109DF"/>
    <w:rsid w:val="00B1371F"/>
    <w:rsid w:val="00B25849"/>
    <w:rsid w:val="00B33C09"/>
    <w:rsid w:val="00B4487F"/>
    <w:rsid w:val="00B47F3B"/>
    <w:rsid w:val="00B53761"/>
    <w:rsid w:val="00B54675"/>
    <w:rsid w:val="00B6770A"/>
    <w:rsid w:val="00B67831"/>
    <w:rsid w:val="00B67F99"/>
    <w:rsid w:val="00B70A34"/>
    <w:rsid w:val="00B96932"/>
    <w:rsid w:val="00B976C4"/>
    <w:rsid w:val="00BA122F"/>
    <w:rsid w:val="00BA4E01"/>
    <w:rsid w:val="00BA6BA0"/>
    <w:rsid w:val="00BC124C"/>
    <w:rsid w:val="00BD329F"/>
    <w:rsid w:val="00BF106D"/>
    <w:rsid w:val="00BF615B"/>
    <w:rsid w:val="00C34A4E"/>
    <w:rsid w:val="00C43436"/>
    <w:rsid w:val="00C52C2B"/>
    <w:rsid w:val="00C55CEE"/>
    <w:rsid w:val="00C6021B"/>
    <w:rsid w:val="00C626D1"/>
    <w:rsid w:val="00C65E74"/>
    <w:rsid w:val="00C7538B"/>
    <w:rsid w:val="00C753BD"/>
    <w:rsid w:val="00C825B6"/>
    <w:rsid w:val="00C87FC8"/>
    <w:rsid w:val="00C91974"/>
    <w:rsid w:val="00C923ED"/>
    <w:rsid w:val="00CA1483"/>
    <w:rsid w:val="00CA23F1"/>
    <w:rsid w:val="00CA7AE5"/>
    <w:rsid w:val="00CB1B85"/>
    <w:rsid w:val="00CB7DFB"/>
    <w:rsid w:val="00CE07BE"/>
    <w:rsid w:val="00CF6F36"/>
    <w:rsid w:val="00D043EF"/>
    <w:rsid w:val="00D06126"/>
    <w:rsid w:val="00D113EA"/>
    <w:rsid w:val="00D26E94"/>
    <w:rsid w:val="00D33059"/>
    <w:rsid w:val="00D33256"/>
    <w:rsid w:val="00D71DE9"/>
    <w:rsid w:val="00D7684E"/>
    <w:rsid w:val="00D77613"/>
    <w:rsid w:val="00D80B05"/>
    <w:rsid w:val="00D8341A"/>
    <w:rsid w:val="00D93823"/>
    <w:rsid w:val="00DA0544"/>
    <w:rsid w:val="00DA469F"/>
    <w:rsid w:val="00DB41AC"/>
    <w:rsid w:val="00DC1237"/>
    <w:rsid w:val="00DC3CFF"/>
    <w:rsid w:val="00DC5EAF"/>
    <w:rsid w:val="00E00A8E"/>
    <w:rsid w:val="00E110BF"/>
    <w:rsid w:val="00E16BF5"/>
    <w:rsid w:val="00E2020B"/>
    <w:rsid w:val="00E2401C"/>
    <w:rsid w:val="00E303B3"/>
    <w:rsid w:val="00E308AF"/>
    <w:rsid w:val="00E315DC"/>
    <w:rsid w:val="00E3348E"/>
    <w:rsid w:val="00E33851"/>
    <w:rsid w:val="00E36E87"/>
    <w:rsid w:val="00E47C1F"/>
    <w:rsid w:val="00E61A5B"/>
    <w:rsid w:val="00E61AFC"/>
    <w:rsid w:val="00E65F27"/>
    <w:rsid w:val="00E73943"/>
    <w:rsid w:val="00E849C3"/>
    <w:rsid w:val="00E873DE"/>
    <w:rsid w:val="00EA5A48"/>
    <w:rsid w:val="00EA7F0A"/>
    <w:rsid w:val="00EB31FD"/>
    <w:rsid w:val="00EB4830"/>
    <w:rsid w:val="00EC5C72"/>
    <w:rsid w:val="00ED4796"/>
    <w:rsid w:val="00ED6A63"/>
    <w:rsid w:val="00EE23A5"/>
    <w:rsid w:val="00EE47DA"/>
    <w:rsid w:val="00EE5789"/>
    <w:rsid w:val="00EE67FA"/>
    <w:rsid w:val="00EF5752"/>
    <w:rsid w:val="00F0314A"/>
    <w:rsid w:val="00F20B25"/>
    <w:rsid w:val="00F2148A"/>
    <w:rsid w:val="00F51AC5"/>
    <w:rsid w:val="00F55CC5"/>
    <w:rsid w:val="00F665C0"/>
    <w:rsid w:val="00F912E5"/>
    <w:rsid w:val="00FB6742"/>
    <w:rsid w:val="00FD6016"/>
    <w:rsid w:val="00FF2DBA"/>
    <w:rsid w:val="00FF47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D66"/>
    <w:pPr>
      <w:spacing w:after="200" w:line="276" w:lineRule="auto"/>
    </w:pPr>
    <w:rPr>
      <w:lang w:eastAsia="en-US"/>
    </w:rPr>
  </w:style>
  <w:style w:type="paragraph" w:styleId="Heading1">
    <w:name w:val="heading 1"/>
    <w:basedOn w:val="Normal"/>
    <w:next w:val="Normal"/>
    <w:link w:val="Heading1Char"/>
    <w:uiPriority w:val="99"/>
    <w:qFormat/>
    <w:rsid w:val="00370D6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0D66"/>
    <w:rPr>
      <w:rFonts w:ascii="Cambria" w:hAnsi="Cambria" w:cs="Times New Roman"/>
      <w:b/>
      <w:bCs/>
      <w:color w:val="365F91"/>
      <w:sz w:val="28"/>
      <w:szCs w:val="28"/>
    </w:rPr>
  </w:style>
  <w:style w:type="paragraph" w:styleId="BalloonText">
    <w:name w:val="Balloon Text"/>
    <w:basedOn w:val="Normal"/>
    <w:link w:val="BalloonTextChar"/>
    <w:uiPriority w:val="99"/>
    <w:semiHidden/>
    <w:rsid w:val="00370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0D66"/>
    <w:rPr>
      <w:rFonts w:ascii="Tahoma" w:hAnsi="Tahoma" w:cs="Tahoma"/>
      <w:sz w:val="16"/>
      <w:szCs w:val="16"/>
    </w:rPr>
  </w:style>
  <w:style w:type="paragraph" w:styleId="BodyTextIndent2">
    <w:name w:val="Body Text Indent 2"/>
    <w:basedOn w:val="Normal"/>
    <w:link w:val="BodyTextIndent2Char1"/>
    <w:uiPriority w:val="99"/>
    <w:rsid w:val="00A848CF"/>
    <w:pPr>
      <w:spacing w:after="120" w:line="480" w:lineRule="auto"/>
      <w:ind w:left="283"/>
    </w:pPr>
    <w:rPr>
      <w:rFonts w:ascii="Times New Roman" w:hAnsi="Times New Roman"/>
      <w:sz w:val="20"/>
      <w:szCs w:val="20"/>
      <w:lang w:eastAsia="ru-RU"/>
    </w:rPr>
  </w:style>
  <w:style w:type="character" w:customStyle="1" w:styleId="BodyTextIndent2Char">
    <w:name w:val="Body Text Indent 2 Char"/>
    <w:basedOn w:val="DefaultParagraphFont"/>
    <w:link w:val="BodyTextIndent2"/>
    <w:uiPriority w:val="99"/>
    <w:semiHidden/>
    <w:locked/>
    <w:rsid w:val="00E308AF"/>
    <w:rPr>
      <w:rFonts w:cs="Times New Roman"/>
      <w:lang w:eastAsia="en-US"/>
    </w:rPr>
  </w:style>
  <w:style w:type="character" w:customStyle="1" w:styleId="BodyTextIndent2Char1">
    <w:name w:val="Body Text Indent 2 Char1"/>
    <w:basedOn w:val="DefaultParagraphFont"/>
    <w:link w:val="BodyTextIndent2"/>
    <w:uiPriority w:val="99"/>
    <w:locked/>
    <w:rsid w:val="00A848CF"/>
    <w:rPr>
      <w:rFonts w:cs="Times New Roman"/>
      <w:lang w:val="ru-RU" w:eastAsia="ru-RU" w:bidi="ar-SA"/>
    </w:rPr>
  </w:style>
  <w:style w:type="paragraph" w:styleId="ListParagraph">
    <w:name w:val="List Paragraph"/>
    <w:basedOn w:val="Normal"/>
    <w:uiPriority w:val="99"/>
    <w:qFormat/>
    <w:rsid w:val="00E849C3"/>
    <w:pPr>
      <w:ind w:left="720"/>
    </w:pPr>
    <w:rPr>
      <w:rFonts w:cs="Calibri"/>
    </w:rPr>
  </w:style>
  <w:style w:type="paragraph" w:styleId="Title">
    <w:name w:val="Title"/>
    <w:basedOn w:val="Normal"/>
    <w:link w:val="TitleChar"/>
    <w:uiPriority w:val="99"/>
    <w:qFormat/>
    <w:locked/>
    <w:rsid w:val="0072412B"/>
    <w:pPr>
      <w:spacing w:after="0" w:line="240" w:lineRule="auto"/>
      <w:jc w:val="center"/>
    </w:pPr>
    <w:rPr>
      <w:rFonts w:ascii="Times New Roman" w:hAnsi="Times New Roman"/>
      <w:b/>
      <w:sz w:val="24"/>
      <w:szCs w:val="20"/>
      <w:lang w:eastAsia="ru-RU"/>
    </w:rPr>
  </w:style>
  <w:style w:type="character" w:customStyle="1" w:styleId="TitleChar">
    <w:name w:val="Title Char"/>
    <w:basedOn w:val="DefaultParagraphFont"/>
    <w:link w:val="Title"/>
    <w:uiPriority w:val="99"/>
    <w:locked/>
    <w:rsid w:val="00AF67CC"/>
    <w:rPr>
      <w:rFonts w:ascii="Cambria" w:hAnsi="Cambria" w:cs="Times New Roman"/>
      <w:b/>
      <w:bCs/>
      <w:kern w:val="28"/>
      <w:sz w:val="32"/>
      <w:szCs w:val="32"/>
      <w:lang w:eastAsia="en-US"/>
    </w:rPr>
  </w:style>
  <w:style w:type="character" w:customStyle="1" w:styleId="a">
    <w:name w:val="Основной текст_"/>
    <w:link w:val="5"/>
    <w:uiPriority w:val="99"/>
    <w:locked/>
    <w:rsid w:val="00166D36"/>
    <w:rPr>
      <w:sz w:val="27"/>
    </w:rPr>
  </w:style>
  <w:style w:type="paragraph" w:customStyle="1" w:styleId="5">
    <w:name w:val="Основной текст5"/>
    <w:basedOn w:val="Normal"/>
    <w:link w:val="a"/>
    <w:uiPriority w:val="99"/>
    <w:rsid w:val="00166D36"/>
    <w:pPr>
      <w:shd w:val="clear" w:color="auto" w:fill="FFFFFF"/>
      <w:spacing w:after="960" w:line="240" w:lineRule="atLeast"/>
      <w:ind w:hanging="1760"/>
    </w:pPr>
    <w:rPr>
      <w:sz w:val="27"/>
      <w:szCs w:val="20"/>
      <w:lang w:eastAsia="ru-RU"/>
    </w:rPr>
  </w:style>
</w:styles>
</file>

<file path=word/webSettings.xml><?xml version="1.0" encoding="utf-8"?>
<w:webSettings xmlns:r="http://schemas.openxmlformats.org/officeDocument/2006/relationships" xmlns:w="http://schemas.openxmlformats.org/wordprocessingml/2006/main">
  <w:divs>
    <w:div w:id="1254704761">
      <w:marLeft w:val="0"/>
      <w:marRight w:val="0"/>
      <w:marTop w:val="0"/>
      <w:marBottom w:val="0"/>
      <w:divBdr>
        <w:top w:val="none" w:sz="0" w:space="0" w:color="auto"/>
        <w:left w:val="none" w:sz="0" w:space="0" w:color="auto"/>
        <w:bottom w:val="none" w:sz="0" w:space="0" w:color="auto"/>
        <w:right w:val="none" w:sz="0" w:space="0" w:color="auto"/>
      </w:divBdr>
    </w:div>
    <w:div w:id="1254704762">
      <w:marLeft w:val="0"/>
      <w:marRight w:val="0"/>
      <w:marTop w:val="0"/>
      <w:marBottom w:val="0"/>
      <w:divBdr>
        <w:top w:val="none" w:sz="0" w:space="0" w:color="auto"/>
        <w:left w:val="none" w:sz="0" w:space="0" w:color="auto"/>
        <w:bottom w:val="none" w:sz="0" w:space="0" w:color="auto"/>
        <w:right w:val="none" w:sz="0" w:space="0" w:color="auto"/>
      </w:divBdr>
    </w:div>
    <w:div w:id="1254704763">
      <w:marLeft w:val="0"/>
      <w:marRight w:val="0"/>
      <w:marTop w:val="0"/>
      <w:marBottom w:val="0"/>
      <w:divBdr>
        <w:top w:val="none" w:sz="0" w:space="0" w:color="auto"/>
        <w:left w:val="none" w:sz="0" w:space="0" w:color="auto"/>
        <w:bottom w:val="none" w:sz="0" w:space="0" w:color="auto"/>
        <w:right w:val="none" w:sz="0" w:space="0" w:color="auto"/>
      </w:divBdr>
    </w:div>
    <w:div w:id="1254704764">
      <w:marLeft w:val="0"/>
      <w:marRight w:val="0"/>
      <w:marTop w:val="0"/>
      <w:marBottom w:val="0"/>
      <w:divBdr>
        <w:top w:val="none" w:sz="0" w:space="0" w:color="auto"/>
        <w:left w:val="none" w:sz="0" w:space="0" w:color="auto"/>
        <w:bottom w:val="none" w:sz="0" w:space="0" w:color="auto"/>
        <w:right w:val="none" w:sz="0" w:space="0" w:color="auto"/>
      </w:divBdr>
    </w:div>
    <w:div w:id="1254704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1159</TotalTime>
  <Pages>19</Pages>
  <Words>6942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Admin</cp:lastModifiedBy>
  <cp:revision>112</cp:revision>
  <cp:lastPrinted>2019-02-04T09:57:00Z</cp:lastPrinted>
  <dcterms:created xsi:type="dcterms:W3CDTF">2019-01-17T08:06:00Z</dcterms:created>
  <dcterms:modified xsi:type="dcterms:W3CDTF">2019-03-15T08:48:00Z</dcterms:modified>
</cp:coreProperties>
</file>