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32" w:rsidRPr="00042132" w:rsidRDefault="00042132" w:rsidP="00976E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42132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042132">
        <w:rPr>
          <w:rFonts w:ascii="Times New Roman" w:hAnsi="Times New Roman" w:cs="Times New Roman"/>
          <w:b/>
          <w:sz w:val="28"/>
          <w:szCs w:val="28"/>
        </w:rPr>
        <w:t xml:space="preserve"> разъясняет: </w:t>
      </w:r>
      <w:r w:rsidR="00937F34">
        <w:rPr>
          <w:rFonts w:ascii="Times New Roman" w:hAnsi="Times New Roman" w:cs="Times New Roman"/>
          <w:b/>
          <w:sz w:val="28"/>
          <w:szCs w:val="28"/>
        </w:rPr>
        <w:t xml:space="preserve">почему для </w:t>
      </w:r>
      <w:r w:rsidR="00937F34" w:rsidRPr="00042132">
        <w:rPr>
          <w:rFonts w:ascii="Times New Roman" w:hAnsi="Times New Roman" w:cs="Times New Roman"/>
          <w:b/>
          <w:sz w:val="28"/>
          <w:szCs w:val="28"/>
        </w:rPr>
        <w:t xml:space="preserve">участия в программе социальной </w:t>
      </w:r>
      <w:proofErr w:type="spellStart"/>
      <w:r w:rsidR="00B03F6C">
        <w:rPr>
          <w:rFonts w:ascii="Times New Roman" w:hAnsi="Times New Roman" w:cs="Times New Roman"/>
          <w:b/>
          <w:sz w:val="28"/>
          <w:szCs w:val="28"/>
        </w:rPr>
        <w:t>до</w:t>
      </w:r>
      <w:r w:rsidR="00937F34" w:rsidRPr="00042132">
        <w:rPr>
          <w:rFonts w:ascii="Times New Roman" w:hAnsi="Times New Roman" w:cs="Times New Roman"/>
          <w:b/>
          <w:sz w:val="28"/>
          <w:szCs w:val="28"/>
        </w:rPr>
        <w:t>газификации</w:t>
      </w:r>
      <w:proofErr w:type="spellEnd"/>
      <w:r w:rsidR="00937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3F6C">
        <w:rPr>
          <w:rFonts w:ascii="Times New Roman" w:hAnsi="Times New Roman" w:cs="Times New Roman"/>
          <w:b/>
          <w:sz w:val="28"/>
          <w:szCs w:val="28"/>
        </w:rPr>
        <w:t>необходим</w:t>
      </w:r>
      <w:r w:rsidR="00937F34">
        <w:rPr>
          <w:rFonts w:ascii="Times New Roman" w:hAnsi="Times New Roman" w:cs="Times New Roman"/>
          <w:b/>
          <w:sz w:val="28"/>
          <w:szCs w:val="28"/>
        </w:rPr>
        <w:t xml:space="preserve"> перевод квартир (</w:t>
      </w:r>
      <w:r w:rsidR="003E1C2E">
        <w:rPr>
          <w:rFonts w:ascii="Times New Roman" w:hAnsi="Times New Roman" w:cs="Times New Roman"/>
          <w:b/>
          <w:sz w:val="28"/>
          <w:szCs w:val="28"/>
        </w:rPr>
        <w:t xml:space="preserve">частей </w:t>
      </w:r>
      <w:r w:rsidR="00937F34">
        <w:rPr>
          <w:rFonts w:ascii="Times New Roman" w:hAnsi="Times New Roman" w:cs="Times New Roman"/>
          <w:b/>
          <w:sz w:val="28"/>
          <w:szCs w:val="28"/>
        </w:rPr>
        <w:t xml:space="preserve">жилого дома) </w:t>
      </w:r>
      <w:r w:rsidR="003E1C2E">
        <w:rPr>
          <w:rFonts w:ascii="Times New Roman" w:hAnsi="Times New Roman" w:cs="Times New Roman"/>
          <w:b/>
          <w:sz w:val="28"/>
          <w:szCs w:val="28"/>
        </w:rPr>
        <w:t xml:space="preserve">в дома </w:t>
      </w:r>
      <w:r w:rsidRPr="00042132">
        <w:rPr>
          <w:rFonts w:ascii="Times New Roman" w:hAnsi="Times New Roman" w:cs="Times New Roman"/>
          <w:b/>
          <w:sz w:val="28"/>
          <w:szCs w:val="28"/>
        </w:rPr>
        <w:t>блокированной застройки?</w:t>
      </w:r>
    </w:p>
    <w:p w:rsidR="00937F34" w:rsidRDefault="00064BCA" w:rsidP="0097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марта 2022 года вступил в силу Федеральный закон от 30.12.2021 № 476 «О внесении изменений в отдельные законодательные акты», согласно которому объект, обладающий признаками дома блокированной застройки, автоматически признается таковым независимо от того, является ли он самостоятельным зданием или помещением в</w:t>
      </w:r>
      <w:r w:rsidR="002C703E">
        <w:rPr>
          <w:rFonts w:ascii="Times New Roman" w:hAnsi="Times New Roman" w:cs="Times New Roman"/>
          <w:sz w:val="28"/>
          <w:szCs w:val="28"/>
        </w:rPr>
        <w:t xml:space="preserve"> здании, если сведения о нем уже содержатся в Едином государственном реестре недвижимости.</w:t>
      </w:r>
      <w:r w:rsidR="00D902E6">
        <w:rPr>
          <w:rFonts w:ascii="Times New Roman" w:hAnsi="Times New Roman" w:cs="Times New Roman"/>
          <w:sz w:val="28"/>
          <w:szCs w:val="28"/>
        </w:rPr>
        <w:t xml:space="preserve"> Например, если две </w:t>
      </w:r>
      <w:r>
        <w:rPr>
          <w:rFonts w:ascii="Times New Roman" w:hAnsi="Times New Roman" w:cs="Times New Roman"/>
          <w:sz w:val="28"/>
          <w:szCs w:val="28"/>
        </w:rPr>
        <w:t>квартир</w:t>
      </w:r>
      <w:r w:rsidR="00D902E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28F">
        <w:rPr>
          <w:rFonts w:ascii="Times New Roman" w:hAnsi="Times New Roman" w:cs="Times New Roman"/>
          <w:sz w:val="28"/>
          <w:szCs w:val="28"/>
        </w:rPr>
        <w:t xml:space="preserve">(или части жилого дома) </w:t>
      </w:r>
      <w:r>
        <w:rPr>
          <w:rFonts w:ascii="Times New Roman" w:hAnsi="Times New Roman" w:cs="Times New Roman"/>
          <w:sz w:val="28"/>
          <w:szCs w:val="28"/>
        </w:rPr>
        <w:t>имеют общую стену</w:t>
      </w:r>
      <w:r w:rsidR="00D902E6">
        <w:rPr>
          <w:rFonts w:ascii="Times New Roman" w:hAnsi="Times New Roman" w:cs="Times New Roman"/>
          <w:sz w:val="28"/>
          <w:szCs w:val="28"/>
        </w:rPr>
        <w:t xml:space="preserve"> без проемов и два отдельных в</w:t>
      </w:r>
      <w:r w:rsidR="002C703E">
        <w:rPr>
          <w:rFonts w:ascii="Times New Roman" w:hAnsi="Times New Roman" w:cs="Times New Roman"/>
          <w:sz w:val="28"/>
          <w:szCs w:val="28"/>
        </w:rPr>
        <w:t>ы</w:t>
      </w:r>
      <w:r w:rsidR="00D902E6">
        <w:rPr>
          <w:rFonts w:ascii="Times New Roman" w:hAnsi="Times New Roman" w:cs="Times New Roman"/>
          <w:sz w:val="28"/>
          <w:szCs w:val="28"/>
        </w:rPr>
        <w:t xml:space="preserve">хода </w:t>
      </w:r>
      <w:r w:rsidR="002C703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="00D902E6">
        <w:rPr>
          <w:rFonts w:ascii="Times New Roman" w:hAnsi="Times New Roman" w:cs="Times New Roman"/>
          <w:sz w:val="28"/>
          <w:szCs w:val="28"/>
        </w:rPr>
        <w:t xml:space="preserve">, </w:t>
      </w:r>
      <w:r w:rsidR="00480BEC">
        <w:rPr>
          <w:rFonts w:ascii="Times New Roman" w:hAnsi="Times New Roman" w:cs="Times New Roman"/>
          <w:sz w:val="28"/>
          <w:szCs w:val="28"/>
        </w:rPr>
        <w:t xml:space="preserve">то </w:t>
      </w:r>
      <w:r w:rsidR="00D902E6">
        <w:rPr>
          <w:rFonts w:ascii="Times New Roman" w:hAnsi="Times New Roman" w:cs="Times New Roman"/>
          <w:sz w:val="28"/>
          <w:szCs w:val="28"/>
        </w:rPr>
        <w:t>по закону кажд</w:t>
      </w:r>
      <w:r w:rsidR="00480BEC">
        <w:rPr>
          <w:rFonts w:ascii="Times New Roman" w:hAnsi="Times New Roman" w:cs="Times New Roman"/>
          <w:sz w:val="28"/>
          <w:szCs w:val="28"/>
        </w:rPr>
        <w:t xml:space="preserve">ая из них по признакам </w:t>
      </w:r>
      <w:r w:rsidR="00D902E6">
        <w:rPr>
          <w:rFonts w:ascii="Times New Roman" w:hAnsi="Times New Roman" w:cs="Times New Roman"/>
          <w:sz w:val="28"/>
          <w:szCs w:val="28"/>
        </w:rPr>
        <w:t>уже является жилым д</w:t>
      </w:r>
      <w:r w:rsidR="00480BEC">
        <w:rPr>
          <w:rFonts w:ascii="Times New Roman" w:hAnsi="Times New Roman" w:cs="Times New Roman"/>
          <w:sz w:val="28"/>
          <w:szCs w:val="28"/>
        </w:rPr>
        <w:t xml:space="preserve">омом блокированной застройки, </w:t>
      </w:r>
      <w:r w:rsidR="002C703E">
        <w:rPr>
          <w:rFonts w:ascii="Times New Roman" w:hAnsi="Times New Roman" w:cs="Times New Roman"/>
          <w:sz w:val="28"/>
          <w:szCs w:val="28"/>
        </w:rPr>
        <w:t xml:space="preserve">и правообладателям </w:t>
      </w:r>
      <w:r w:rsidR="00480BEC">
        <w:rPr>
          <w:rFonts w:ascii="Times New Roman" w:hAnsi="Times New Roman" w:cs="Times New Roman"/>
          <w:sz w:val="28"/>
          <w:szCs w:val="28"/>
        </w:rPr>
        <w:t>остается лишь обратиться в МФЦ с заявлением о внесении этих данных в ЕГРН</w:t>
      </w:r>
      <w:r w:rsidR="002C703E">
        <w:rPr>
          <w:rFonts w:ascii="Times New Roman" w:hAnsi="Times New Roman" w:cs="Times New Roman"/>
          <w:sz w:val="28"/>
          <w:szCs w:val="28"/>
        </w:rPr>
        <w:t>.</w:t>
      </w:r>
      <w:r w:rsidR="009A7B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BB6" w:rsidRPr="009A7BB6" w:rsidRDefault="009A7BB6" w:rsidP="0097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кадастровый учет изменения вида объекта и его назначения в жилой дом блокированной застройки возможно осуществить лишь по инициативе владельцев и сразу в отношении всех квартир, собственники должны подать заявление либо одновременно, либо </w:t>
      </w:r>
      <w:r w:rsidRPr="009A7BB6">
        <w:rPr>
          <w:rFonts w:ascii="Times New Roman" w:hAnsi="Times New Roman" w:cs="Times New Roman"/>
          <w:sz w:val="28"/>
          <w:szCs w:val="28"/>
        </w:rPr>
        <w:t>совместным решением уполномочить одного из собственников таких блоков на обращение в орган регистрации прав с вышеуказанным заявлением.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028F">
        <w:rPr>
          <w:rFonts w:ascii="Times New Roman" w:hAnsi="Times New Roman" w:cs="Times New Roman"/>
          <w:sz w:val="28"/>
          <w:szCs w:val="28"/>
        </w:rPr>
        <w:t>У</w:t>
      </w:r>
      <w:r w:rsidR="009B028F" w:rsidRPr="009B028F">
        <w:rPr>
          <w:rFonts w:ascii="Times New Roman" w:hAnsi="Times New Roman" w:cs="Times New Roman"/>
          <w:sz w:val="28"/>
          <w:szCs w:val="28"/>
        </w:rPr>
        <w:t>казанные действия осуществляются в ЕГР</w:t>
      </w:r>
      <w:r w:rsidR="00811D96">
        <w:rPr>
          <w:rFonts w:ascii="Times New Roman" w:hAnsi="Times New Roman" w:cs="Times New Roman"/>
          <w:sz w:val="28"/>
          <w:szCs w:val="28"/>
        </w:rPr>
        <w:t xml:space="preserve">Н с сохранением всех сведений </w:t>
      </w:r>
      <w:r w:rsidR="009B028F" w:rsidRPr="009B028F">
        <w:rPr>
          <w:rFonts w:ascii="Times New Roman" w:hAnsi="Times New Roman" w:cs="Times New Roman"/>
          <w:sz w:val="28"/>
          <w:szCs w:val="28"/>
        </w:rPr>
        <w:t>об объекте недвижимости, кадастровых номеров и без прекращения прав на такие объекты недвижимого имущества.</w:t>
      </w:r>
      <w:r w:rsidR="009B028F">
        <w:rPr>
          <w:rFonts w:ascii="Times New Roman" w:hAnsi="Times New Roman" w:cs="Times New Roman"/>
          <w:sz w:val="28"/>
          <w:szCs w:val="28"/>
        </w:rPr>
        <w:t xml:space="preserve"> </w:t>
      </w:r>
      <w:r w:rsidRPr="009A7BB6">
        <w:rPr>
          <w:rFonts w:ascii="Times New Roman" w:hAnsi="Times New Roman" w:cs="Times New Roman"/>
          <w:sz w:val="28"/>
          <w:szCs w:val="28"/>
        </w:rPr>
        <w:t>Учет изменений сведений в ЕГРН осуществляется без оплаты государственной пошлины.</w:t>
      </w:r>
      <w:r w:rsidR="009B0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C2E" w:rsidRDefault="00191510" w:rsidP="0097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э</w:t>
      </w:r>
      <w:r w:rsidR="00480BEC">
        <w:rPr>
          <w:rFonts w:ascii="Times New Roman" w:hAnsi="Times New Roman" w:cs="Times New Roman"/>
          <w:sz w:val="28"/>
          <w:szCs w:val="28"/>
        </w:rPr>
        <w:t xml:space="preserve">то необходимо сделать для того, чтобы иметь возможность принять участие в программе социальной </w:t>
      </w:r>
      <w:proofErr w:type="spellStart"/>
      <w:r w:rsidR="00480BEC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480BEC">
        <w:rPr>
          <w:rFonts w:ascii="Times New Roman" w:hAnsi="Times New Roman" w:cs="Times New Roman"/>
          <w:sz w:val="28"/>
          <w:szCs w:val="28"/>
        </w:rPr>
        <w:t>, так как, согласно постановлению Правительства РФ, проводить газ бесплатно можно к земельным участкам, на которых располагаются объекты в статусе «здани</w:t>
      </w:r>
      <w:r w:rsidR="00B64E37">
        <w:rPr>
          <w:rFonts w:ascii="Times New Roman" w:hAnsi="Times New Roman" w:cs="Times New Roman"/>
          <w:sz w:val="28"/>
          <w:szCs w:val="28"/>
        </w:rPr>
        <w:t>е</w:t>
      </w:r>
      <w:r w:rsidR="00480BEC">
        <w:rPr>
          <w:rFonts w:ascii="Times New Roman" w:hAnsi="Times New Roman" w:cs="Times New Roman"/>
          <w:sz w:val="28"/>
          <w:szCs w:val="28"/>
        </w:rPr>
        <w:t>», «жил</w:t>
      </w:r>
      <w:r w:rsidR="00B64E37">
        <w:rPr>
          <w:rFonts w:ascii="Times New Roman" w:hAnsi="Times New Roman" w:cs="Times New Roman"/>
          <w:sz w:val="28"/>
          <w:szCs w:val="28"/>
        </w:rPr>
        <w:t xml:space="preserve">ой </w:t>
      </w:r>
      <w:r w:rsidR="00480BEC">
        <w:rPr>
          <w:rFonts w:ascii="Times New Roman" w:hAnsi="Times New Roman" w:cs="Times New Roman"/>
          <w:sz w:val="28"/>
          <w:szCs w:val="28"/>
        </w:rPr>
        <w:t>дом» и «жил</w:t>
      </w:r>
      <w:r w:rsidR="00B64E37">
        <w:rPr>
          <w:rFonts w:ascii="Times New Roman" w:hAnsi="Times New Roman" w:cs="Times New Roman"/>
          <w:sz w:val="28"/>
          <w:szCs w:val="28"/>
        </w:rPr>
        <w:t>ой</w:t>
      </w:r>
      <w:r w:rsidR="00480BEC">
        <w:rPr>
          <w:rFonts w:ascii="Times New Roman" w:hAnsi="Times New Roman" w:cs="Times New Roman"/>
          <w:sz w:val="28"/>
          <w:szCs w:val="28"/>
        </w:rPr>
        <w:t xml:space="preserve"> до</w:t>
      </w:r>
      <w:r w:rsidR="00B64E37">
        <w:rPr>
          <w:rFonts w:ascii="Times New Roman" w:hAnsi="Times New Roman" w:cs="Times New Roman"/>
          <w:sz w:val="28"/>
          <w:szCs w:val="28"/>
        </w:rPr>
        <w:t>м</w:t>
      </w:r>
      <w:r w:rsidR="00480BEC">
        <w:rPr>
          <w:rFonts w:ascii="Times New Roman" w:hAnsi="Times New Roman" w:cs="Times New Roman"/>
          <w:sz w:val="28"/>
          <w:szCs w:val="28"/>
        </w:rPr>
        <w:t xml:space="preserve"> блокированной застройки» – помещения (квартиры) в многоквартирном доме такого статуса не име</w:t>
      </w:r>
      <w:r w:rsidR="009A7BB6">
        <w:rPr>
          <w:rFonts w:ascii="Times New Roman" w:hAnsi="Times New Roman" w:cs="Times New Roman"/>
          <w:sz w:val="28"/>
          <w:szCs w:val="28"/>
        </w:rPr>
        <w:t>ю</w:t>
      </w:r>
      <w:r w:rsidR="00480BEC">
        <w:rPr>
          <w:rFonts w:ascii="Times New Roman" w:hAnsi="Times New Roman" w:cs="Times New Roman"/>
          <w:sz w:val="28"/>
          <w:szCs w:val="28"/>
        </w:rPr>
        <w:t>т до тех пор,</w:t>
      </w:r>
      <w:r w:rsidR="009008E1">
        <w:rPr>
          <w:rFonts w:ascii="Times New Roman" w:hAnsi="Times New Roman" w:cs="Times New Roman"/>
          <w:sz w:val="28"/>
          <w:szCs w:val="28"/>
        </w:rPr>
        <w:t xml:space="preserve"> пока не будут внесены</w:t>
      </w:r>
      <w:r w:rsidR="00480BEC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9008E1">
        <w:rPr>
          <w:rFonts w:ascii="Times New Roman" w:hAnsi="Times New Roman" w:cs="Times New Roman"/>
          <w:sz w:val="28"/>
          <w:szCs w:val="28"/>
        </w:rPr>
        <w:t>ие</w:t>
      </w:r>
      <w:r w:rsidR="00480BEC">
        <w:rPr>
          <w:rFonts w:ascii="Times New Roman" w:hAnsi="Times New Roman" w:cs="Times New Roman"/>
          <w:sz w:val="28"/>
          <w:szCs w:val="28"/>
        </w:rPr>
        <w:t xml:space="preserve"> </w:t>
      </w:r>
      <w:r w:rsidR="00811D96">
        <w:rPr>
          <w:rFonts w:ascii="Times New Roman" w:hAnsi="Times New Roman" w:cs="Times New Roman"/>
          <w:sz w:val="28"/>
          <w:szCs w:val="28"/>
        </w:rPr>
        <w:t>данные</w:t>
      </w:r>
      <w:r w:rsidR="003E1C2E">
        <w:rPr>
          <w:rFonts w:ascii="Times New Roman" w:hAnsi="Times New Roman" w:cs="Times New Roman"/>
          <w:sz w:val="28"/>
          <w:szCs w:val="28"/>
        </w:rPr>
        <w:t xml:space="preserve"> в ЕГРН. </w:t>
      </w:r>
    </w:p>
    <w:p w:rsidR="00937F34" w:rsidRDefault="003E1C2E" w:rsidP="0097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C89">
        <w:rPr>
          <w:rFonts w:ascii="Times New Roman" w:hAnsi="Times New Roman" w:cs="Times New Roman"/>
          <w:i/>
          <w:sz w:val="28"/>
          <w:szCs w:val="28"/>
        </w:rPr>
        <w:t>«</w:t>
      </w:r>
      <w:r w:rsidR="00B03F6C" w:rsidRPr="00387C89">
        <w:rPr>
          <w:rFonts w:ascii="Times New Roman" w:hAnsi="Times New Roman" w:cs="Times New Roman"/>
          <w:i/>
          <w:sz w:val="28"/>
          <w:szCs w:val="28"/>
        </w:rPr>
        <w:t>Необходимо также учитывать</w:t>
      </w:r>
      <w:r w:rsidR="00903171" w:rsidRPr="00387C89">
        <w:rPr>
          <w:rFonts w:ascii="Times New Roman" w:hAnsi="Times New Roman" w:cs="Times New Roman"/>
          <w:i/>
          <w:sz w:val="28"/>
          <w:szCs w:val="28"/>
        </w:rPr>
        <w:t>,</w:t>
      </w:r>
      <w:r w:rsidR="00B03F6C" w:rsidRPr="00387C89">
        <w:rPr>
          <w:rFonts w:ascii="Times New Roman" w:hAnsi="Times New Roman" w:cs="Times New Roman"/>
          <w:i/>
          <w:sz w:val="28"/>
          <w:szCs w:val="28"/>
        </w:rPr>
        <w:t xml:space="preserve"> что,</w:t>
      </w:r>
      <w:r w:rsidR="00903171" w:rsidRPr="00387C89">
        <w:rPr>
          <w:rFonts w:ascii="Times New Roman" w:hAnsi="Times New Roman" w:cs="Times New Roman"/>
          <w:i/>
          <w:sz w:val="28"/>
          <w:szCs w:val="28"/>
        </w:rPr>
        <w:t xml:space="preserve"> если сведения об объекте не приведены в соответствие с требованиями законодательства, факт того, что квартира не оформлена в блок, будет являться препятствием, например, для получения кредита на </w:t>
      </w:r>
      <w:r w:rsidR="00AB0D02">
        <w:rPr>
          <w:rFonts w:ascii="Times New Roman" w:hAnsi="Times New Roman" w:cs="Times New Roman"/>
          <w:i/>
          <w:sz w:val="28"/>
          <w:szCs w:val="28"/>
        </w:rPr>
        <w:t>ее</w:t>
      </w:r>
      <w:r w:rsidR="00903171" w:rsidRPr="00387C89">
        <w:rPr>
          <w:rFonts w:ascii="Times New Roman" w:hAnsi="Times New Roman" w:cs="Times New Roman"/>
          <w:i/>
          <w:sz w:val="28"/>
          <w:szCs w:val="28"/>
        </w:rPr>
        <w:t xml:space="preserve"> покупку</w:t>
      </w:r>
      <w:r w:rsidR="00191510" w:rsidRPr="00387C89">
        <w:rPr>
          <w:rFonts w:ascii="Times New Roman" w:hAnsi="Times New Roman" w:cs="Times New Roman"/>
          <w:i/>
          <w:sz w:val="28"/>
          <w:szCs w:val="28"/>
        </w:rPr>
        <w:t xml:space="preserve">, поскольку банк на момент сделки будет владеть такой информацией. </w:t>
      </w:r>
      <w:r w:rsidR="00B03F6C" w:rsidRPr="00387C89">
        <w:rPr>
          <w:rFonts w:ascii="Times New Roman" w:hAnsi="Times New Roman" w:cs="Times New Roman"/>
          <w:i/>
          <w:sz w:val="28"/>
          <w:szCs w:val="28"/>
        </w:rPr>
        <w:t xml:space="preserve">Из преимуществ можно назвать то, что </w:t>
      </w:r>
      <w:r w:rsidR="00191510" w:rsidRPr="00387C89">
        <w:rPr>
          <w:rFonts w:ascii="Times New Roman" w:hAnsi="Times New Roman" w:cs="Times New Roman"/>
          <w:i/>
          <w:sz w:val="28"/>
          <w:szCs w:val="28"/>
        </w:rPr>
        <w:t xml:space="preserve">в случае преобразования квартир в блоки существует возможность раздела общего и </w:t>
      </w:r>
      <w:r w:rsidR="009A7BB6" w:rsidRPr="00387C89">
        <w:rPr>
          <w:rFonts w:ascii="Times New Roman" w:hAnsi="Times New Roman" w:cs="Times New Roman"/>
          <w:i/>
          <w:sz w:val="28"/>
          <w:szCs w:val="28"/>
        </w:rPr>
        <w:t>образования</w:t>
      </w:r>
      <w:r w:rsidR="00191510" w:rsidRPr="00387C89">
        <w:rPr>
          <w:rFonts w:ascii="Times New Roman" w:hAnsi="Times New Roman" w:cs="Times New Roman"/>
          <w:i/>
          <w:sz w:val="28"/>
          <w:szCs w:val="28"/>
        </w:rPr>
        <w:t xml:space="preserve"> отдельного земельного участка под каждым блоком</w:t>
      </w:r>
      <w:r w:rsidR="000421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3F6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добавила </w:t>
      </w:r>
      <w:r w:rsidR="00937F34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Омской области </w:t>
      </w:r>
      <w:r w:rsidR="00937F34" w:rsidRPr="00042132">
        <w:rPr>
          <w:rFonts w:ascii="Times New Roman" w:hAnsi="Times New Roman" w:cs="Times New Roman"/>
          <w:b/>
          <w:sz w:val="28"/>
          <w:szCs w:val="28"/>
        </w:rPr>
        <w:t>Анжелика Иванова</w:t>
      </w:r>
      <w:r w:rsidR="00997BF8">
        <w:rPr>
          <w:rFonts w:ascii="Times New Roman" w:hAnsi="Times New Roman" w:cs="Times New Roman"/>
          <w:sz w:val="28"/>
          <w:szCs w:val="28"/>
        </w:rPr>
        <w:t>.</w:t>
      </w:r>
      <w:r w:rsidR="00937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673" w:rsidRDefault="00247673" w:rsidP="0097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673" w:rsidRDefault="00247673" w:rsidP="00976E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Управления Росреестра по Омской области</w:t>
      </w:r>
      <w:bookmarkStart w:id="0" w:name="_GoBack"/>
      <w:bookmarkEnd w:id="0"/>
    </w:p>
    <w:sectPr w:rsidR="00247673" w:rsidSect="00976E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85"/>
    <w:rsid w:val="00042132"/>
    <w:rsid w:val="00064BCA"/>
    <w:rsid w:val="00115A87"/>
    <w:rsid w:val="00157CBC"/>
    <w:rsid w:val="00191510"/>
    <w:rsid w:val="0020372A"/>
    <w:rsid w:val="00247673"/>
    <w:rsid w:val="002C703E"/>
    <w:rsid w:val="00387C89"/>
    <w:rsid w:val="003E1C2E"/>
    <w:rsid w:val="00480BEC"/>
    <w:rsid w:val="00535ECF"/>
    <w:rsid w:val="007608CD"/>
    <w:rsid w:val="00811D96"/>
    <w:rsid w:val="00834C79"/>
    <w:rsid w:val="008817A0"/>
    <w:rsid w:val="00891098"/>
    <w:rsid w:val="009008E1"/>
    <w:rsid w:val="00903171"/>
    <w:rsid w:val="00937F34"/>
    <w:rsid w:val="00964043"/>
    <w:rsid w:val="00976E20"/>
    <w:rsid w:val="00997BF8"/>
    <w:rsid w:val="009A7BB6"/>
    <w:rsid w:val="009B028F"/>
    <w:rsid w:val="00AB0D02"/>
    <w:rsid w:val="00B03F6C"/>
    <w:rsid w:val="00B64E37"/>
    <w:rsid w:val="00C53F31"/>
    <w:rsid w:val="00D2395D"/>
    <w:rsid w:val="00D902E6"/>
    <w:rsid w:val="00E10585"/>
    <w:rsid w:val="00F2467B"/>
    <w:rsid w:val="00F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BDC0"/>
  <w15:chartTrackingRefBased/>
  <w15:docId w15:val="{3FB42E7D-8C16-4B1F-B825-9B6A6478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32</cp:revision>
  <dcterms:created xsi:type="dcterms:W3CDTF">2025-02-18T08:06:00Z</dcterms:created>
  <dcterms:modified xsi:type="dcterms:W3CDTF">2025-03-21T09:32:00Z</dcterms:modified>
</cp:coreProperties>
</file>