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BA8" w:rsidRPr="00172BA8" w:rsidRDefault="00172BA8" w:rsidP="00172BA8">
      <w:pPr>
        <w:spacing w:after="0" w:line="240" w:lineRule="auto"/>
        <w:jc w:val="right"/>
        <w:rPr>
          <w:rFonts w:eastAsia="Calibri" w:cs="Times New Roman"/>
        </w:rPr>
      </w:pPr>
      <w:r w:rsidRPr="00172BA8">
        <w:rPr>
          <w:rFonts w:eastAsia="Calibri" w:cs="Times New Roman"/>
        </w:rPr>
        <w:t>Приложение N 1</w:t>
      </w:r>
    </w:p>
    <w:p w:rsidR="00172BA8" w:rsidRPr="00172BA8" w:rsidRDefault="00172BA8" w:rsidP="00172BA8">
      <w:pPr>
        <w:spacing w:after="0" w:line="240" w:lineRule="auto"/>
        <w:jc w:val="right"/>
        <w:rPr>
          <w:rFonts w:eastAsia="Calibri" w:cs="Times New Roman"/>
        </w:rPr>
      </w:pPr>
      <w:r w:rsidRPr="00172BA8">
        <w:rPr>
          <w:rFonts w:eastAsia="Calibri" w:cs="Times New Roman"/>
        </w:rPr>
        <w:t>к Стратегии социально-экономического развития</w:t>
      </w:r>
    </w:p>
    <w:p w:rsidR="00172BA8" w:rsidRPr="00172BA8" w:rsidRDefault="00172BA8" w:rsidP="00172BA8">
      <w:pPr>
        <w:spacing w:after="0" w:line="240" w:lineRule="auto"/>
        <w:jc w:val="right"/>
        <w:rPr>
          <w:rFonts w:eastAsia="Calibri" w:cs="Times New Roman"/>
        </w:rPr>
      </w:pPr>
      <w:r w:rsidRPr="00172BA8">
        <w:rPr>
          <w:rFonts w:eastAsia="Calibri" w:cs="Times New Roman"/>
        </w:rPr>
        <w:t>Усть-Ишимского муниципального района</w:t>
      </w:r>
    </w:p>
    <w:p w:rsidR="00172BA8" w:rsidRPr="00172BA8" w:rsidRDefault="00172BA8" w:rsidP="00172BA8">
      <w:pPr>
        <w:spacing w:after="0" w:line="240" w:lineRule="auto"/>
        <w:jc w:val="right"/>
        <w:rPr>
          <w:rFonts w:eastAsia="Calibri" w:cs="Times New Roman"/>
        </w:rPr>
      </w:pPr>
      <w:r w:rsidRPr="00172BA8">
        <w:rPr>
          <w:rFonts w:eastAsia="Calibri" w:cs="Times New Roman"/>
        </w:rPr>
        <w:t xml:space="preserve">Омской области до 2030 года  </w:t>
      </w:r>
    </w:p>
    <w:p w:rsidR="00172BA8" w:rsidRPr="00172BA8" w:rsidRDefault="00172BA8" w:rsidP="00172BA8">
      <w:pPr>
        <w:spacing w:after="0" w:line="240" w:lineRule="auto"/>
        <w:jc w:val="right"/>
        <w:rPr>
          <w:rFonts w:eastAsia="Calibri" w:cs="Times New Roman"/>
        </w:rPr>
      </w:pPr>
    </w:p>
    <w:p w:rsidR="00172BA8" w:rsidRPr="00172BA8" w:rsidRDefault="00172BA8" w:rsidP="00172BA8">
      <w:pPr>
        <w:spacing w:after="0" w:line="240" w:lineRule="auto"/>
        <w:jc w:val="right"/>
        <w:rPr>
          <w:rFonts w:eastAsia="Calibri" w:cs="Times New Roman"/>
          <w:b/>
          <w:szCs w:val="28"/>
        </w:rPr>
      </w:pPr>
      <w:r w:rsidRPr="00172BA8">
        <w:rPr>
          <w:rFonts w:eastAsia="Calibri" w:cs="Times New Roman"/>
        </w:rPr>
        <w:t xml:space="preserve">  </w:t>
      </w:r>
      <w:r w:rsidRPr="00172BA8">
        <w:rPr>
          <w:rFonts w:eastAsia="Calibri" w:cs="Times New Roman"/>
          <w:b/>
          <w:szCs w:val="28"/>
        </w:rPr>
        <w:t xml:space="preserve">Целевые показатели реализации Стратегии социально-экономического развития </w:t>
      </w:r>
    </w:p>
    <w:p w:rsidR="00172BA8" w:rsidRPr="00172BA8" w:rsidRDefault="00172BA8" w:rsidP="00172BA8"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 w:rsidRPr="00172BA8">
        <w:rPr>
          <w:rFonts w:eastAsia="Calibri" w:cs="Times New Roman"/>
          <w:b/>
          <w:szCs w:val="28"/>
        </w:rPr>
        <w:t xml:space="preserve">Усть-Ишимского муниципального района  Омской области </w:t>
      </w:r>
    </w:p>
    <w:p w:rsidR="00172BA8" w:rsidRPr="00172BA8" w:rsidRDefault="00172BA8" w:rsidP="00172BA8"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 w:rsidRPr="00172BA8">
        <w:rPr>
          <w:rFonts w:eastAsia="Calibri" w:cs="Times New Roman"/>
          <w:b/>
          <w:szCs w:val="28"/>
        </w:rPr>
        <w:t>до 2030 года</w:t>
      </w:r>
    </w:p>
    <w:p w:rsidR="00172BA8" w:rsidRPr="00172BA8" w:rsidRDefault="00172BA8" w:rsidP="00172BA8">
      <w:pPr>
        <w:spacing w:after="0" w:line="240" w:lineRule="auto"/>
        <w:jc w:val="right"/>
        <w:rPr>
          <w:rFonts w:eastAsia="Calibri" w:cs="Times New Roman"/>
        </w:rPr>
      </w:pPr>
    </w:p>
    <w:tbl>
      <w:tblPr>
        <w:tblW w:w="15712" w:type="dxa"/>
        <w:tblInd w:w="-3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8"/>
        <w:gridCol w:w="4252"/>
        <w:gridCol w:w="1276"/>
        <w:gridCol w:w="1133"/>
        <w:gridCol w:w="992"/>
        <w:gridCol w:w="28"/>
        <w:gridCol w:w="7343"/>
      </w:tblGrid>
      <w:tr w:rsidR="008E57E3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7E3" w:rsidRPr="00380742" w:rsidRDefault="008E57E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N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п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7E3" w:rsidRPr="00380742" w:rsidRDefault="008E57E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7E3" w:rsidRPr="00380742" w:rsidRDefault="008E57E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E3" w:rsidRPr="00380742" w:rsidRDefault="008E57E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8E57E3" w:rsidRPr="00380742" w:rsidRDefault="008E57E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8E57E3" w:rsidRPr="00380742" w:rsidRDefault="008E57E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8E57E3" w:rsidRPr="00380742" w:rsidRDefault="008E57E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E3" w:rsidRPr="00380742" w:rsidRDefault="008E57E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E3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8E57E3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7E3" w:rsidRPr="00380742" w:rsidRDefault="008E57E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7E3" w:rsidRPr="00380742" w:rsidRDefault="008E57E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7E3" w:rsidRPr="00380742" w:rsidRDefault="008E57E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E3" w:rsidRPr="00380742" w:rsidRDefault="008E57E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E3" w:rsidRPr="00380742" w:rsidRDefault="008E57E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E3" w:rsidRPr="00380742" w:rsidRDefault="008E57E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72BA8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ОСНОВНЫЕ НАПРАВЛЕНИЯ РАЗВИТИЯ ЧЕЛОВЕЧЕСКОГО КАПИТАЛА</w:t>
            </w:r>
          </w:p>
        </w:tc>
      </w:tr>
      <w:tr w:rsidR="00172BA8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3.1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Повышение качества жизни населения Усть-Ишимского муниципального района</w:t>
            </w:r>
          </w:p>
        </w:tc>
      </w:tr>
      <w:tr w:rsidR="00172BA8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3.1.1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Качественное медицинское обслуживание жителей Усть-Ишимского муниципального района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4379DB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Ожидаемая продолжительность жизни при рождении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лет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DB" w:rsidRPr="00380742" w:rsidRDefault="004379DB" w:rsidP="008E57E3">
            <w:pPr>
              <w:rPr>
                <w:sz w:val="24"/>
                <w:szCs w:val="24"/>
              </w:rPr>
            </w:pPr>
            <w:r w:rsidRPr="00380742">
              <w:rPr>
                <w:sz w:val="24"/>
                <w:szCs w:val="24"/>
              </w:rPr>
              <w:t>71,64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700F1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70,1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D611F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Продолжительность жизни сократилась по причине  «помолодевших» инсультов и инфарктов, погибающих на СВО молодых ребятах.</w:t>
            </w:r>
          </w:p>
        </w:tc>
      </w:tr>
      <w:tr w:rsidR="00700F17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17" w:rsidRPr="00380742" w:rsidRDefault="00700F1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17" w:rsidRPr="00380742" w:rsidRDefault="00700F1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Доля граждан, ежегодно проходящих профилактический медицинский осмотр и (или) диспансеризацию, от </w:t>
            </w: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17" w:rsidRPr="00380742" w:rsidRDefault="00700F1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17" w:rsidRPr="00380742" w:rsidRDefault="00700F17" w:rsidP="008E57E3">
            <w:pPr>
              <w:rPr>
                <w:sz w:val="24"/>
                <w:szCs w:val="24"/>
              </w:rPr>
            </w:pPr>
          </w:p>
          <w:p w:rsidR="00700F17" w:rsidRPr="00380742" w:rsidRDefault="00700F17" w:rsidP="008E57E3">
            <w:pPr>
              <w:rPr>
                <w:sz w:val="24"/>
                <w:szCs w:val="24"/>
              </w:rPr>
            </w:pPr>
            <w:r w:rsidRPr="00380742">
              <w:rPr>
                <w:sz w:val="24"/>
                <w:szCs w:val="24"/>
              </w:rPr>
              <w:lastRenderedPageBreak/>
              <w:t>36,4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33" w:rsidRPr="00380742" w:rsidRDefault="00A31E33" w:rsidP="00700F1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A31E33" w:rsidRPr="00380742" w:rsidRDefault="00A31E33" w:rsidP="00700F1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A31E33" w:rsidRPr="00380742" w:rsidRDefault="00A31E33" w:rsidP="00700F1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700F17" w:rsidRPr="00380742" w:rsidRDefault="00700F17" w:rsidP="00700F1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40,5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F17" w:rsidRPr="00380742" w:rsidRDefault="00700F17" w:rsidP="00A31E33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380742">
              <w:rPr>
                <w:rFonts w:cs="Times New Roman"/>
                <w:sz w:val="24"/>
                <w:szCs w:val="24"/>
              </w:rPr>
              <w:lastRenderedPageBreak/>
              <w:t xml:space="preserve">Прошли диспансеризацию и профилактический осмотр </w:t>
            </w:r>
            <w:r w:rsidRPr="00380742">
              <w:rPr>
                <w:rFonts w:cs="Times New Roman"/>
                <w:b/>
                <w:sz w:val="24"/>
                <w:szCs w:val="24"/>
              </w:rPr>
              <w:t xml:space="preserve">2785 </w:t>
            </w:r>
            <w:r w:rsidRPr="00380742">
              <w:rPr>
                <w:rFonts w:cs="Times New Roman"/>
                <w:sz w:val="24"/>
                <w:szCs w:val="24"/>
              </w:rPr>
              <w:t xml:space="preserve">человек, что составляет </w:t>
            </w:r>
            <w:r w:rsidRPr="00380742">
              <w:rPr>
                <w:rFonts w:cs="Times New Roman"/>
                <w:b/>
                <w:sz w:val="24"/>
                <w:szCs w:val="24"/>
              </w:rPr>
              <w:t>40,5%</w:t>
            </w:r>
            <w:r w:rsidRPr="00380742">
              <w:rPr>
                <w:rFonts w:cs="Times New Roman"/>
                <w:sz w:val="24"/>
                <w:szCs w:val="24"/>
              </w:rPr>
              <w:t xml:space="preserve"> от общей численности взрослого населения.</w:t>
            </w:r>
          </w:p>
          <w:p w:rsidR="00700F17" w:rsidRPr="00380742" w:rsidRDefault="00700F17" w:rsidP="00A31E33">
            <w:pPr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cs="Times New Roman"/>
                <w:sz w:val="24"/>
                <w:szCs w:val="24"/>
              </w:rPr>
              <w:lastRenderedPageBreak/>
              <w:t xml:space="preserve">Всего прошло диспансеризацию </w:t>
            </w:r>
            <w:r w:rsidRPr="00380742">
              <w:rPr>
                <w:rFonts w:cs="Times New Roman"/>
                <w:b/>
                <w:sz w:val="24"/>
                <w:szCs w:val="24"/>
              </w:rPr>
              <w:t>2275</w:t>
            </w:r>
            <w:r w:rsidRPr="00380742">
              <w:rPr>
                <w:rFonts w:cs="Times New Roman"/>
                <w:sz w:val="24"/>
                <w:szCs w:val="24"/>
              </w:rPr>
              <w:t xml:space="preserve"> человек, что составляет </w:t>
            </w:r>
            <w:r w:rsidRPr="00380742">
              <w:rPr>
                <w:rFonts w:cs="Times New Roman"/>
                <w:b/>
                <w:sz w:val="24"/>
                <w:szCs w:val="24"/>
              </w:rPr>
              <w:t>33,1%</w:t>
            </w:r>
            <w:r w:rsidRPr="00380742">
              <w:rPr>
                <w:rFonts w:cs="Times New Roman"/>
                <w:sz w:val="24"/>
                <w:szCs w:val="24"/>
              </w:rPr>
              <w:t xml:space="preserve"> от взрослого населения. Профилактический осмотр прошли </w:t>
            </w:r>
            <w:r w:rsidRPr="00380742">
              <w:rPr>
                <w:rFonts w:cs="Times New Roman"/>
                <w:b/>
                <w:sz w:val="24"/>
                <w:szCs w:val="24"/>
              </w:rPr>
              <w:t xml:space="preserve">510 </w:t>
            </w:r>
            <w:r w:rsidRPr="00380742">
              <w:rPr>
                <w:rFonts w:cs="Times New Roman"/>
                <w:sz w:val="24"/>
                <w:szCs w:val="24"/>
              </w:rPr>
              <w:t xml:space="preserve">человек, что составляет </w:t>
            </w:r>
            <w:r w:rsidRPr="00380742">
              <w:rPr>
                <w:rFonts w:cs="Times New Roman"/>
                <w:b/>
                <w:sz w:val="24"/>
                <w:szCs w:val="24"/>
              </w:rPr>
              <w:t>7,4 %</w:t>
            </w:r>
            <w:r w:rsidRPr="00380742">
              <w:rPr>
                <w:rFonts w:cs="Times New Roman"/>
                <w:sz w:val="24"/>
                <w:szCs w:val="24"/>
              </w:rPr>
              <w:t xml:space="preserve"> от взрослого населения. </w:t>
            </w:r>
          </w:p>
        </w:tc>
      </w:tr>
      <w:tr w:rsidR="00700F17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17" w:rsidRPr="00380742" w:rsidRDefault="00700F1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17" w:rsidRPr="00380742" w:rsidRDefault="00700F1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Уровень охвата населения Усть-Ишимского муниципального района  иммунопрофилактикой в рамках Национального календаря профилактических прививок и календаря профилактических прививок по эпидемическим показаниям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17" w:rsidRPr="00380742" w:rsidRDefault="00700F1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не менее, 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17" w:rsidRPr="00380742" w:rsidRDefault="00700F17" w:rsidP="008E57E3">
            <w:pPr>
              <w:rPr>
                <w:sz w:val="24"/>
                <w:szCs w:val="24"/>
              </w:rPr>
            </w:pPr>
          </w:p>
          <w:p w:rsidR="00700F17" w:rsidRPr="00380742" w:rsidRDefault="00700F17" w:rsidP="008E57E3">
            <w:pPr>
              <w:rPr>
                <w:sz w:val="24"/>
                <w:szCs w:val="24"/>
              </w:rPr>
            </w:pPr>
          </w:p>
          <w:p w:rsidR="00700F17" w:rsidRPr="00380742" w:rsidRDefault="00700F17" w:rsidP="008E57E3">
            <w:pPr>
              <w:rPr>
                <w:sz w:val="24"/>
                <w:szCs w:val="24"/>
              </w:rPr>
            </w:pPr>
          </w:p>
          <w:p w:rsidR="00700F17" w:rsidRPr="00380742" w:rsidRDefault="00700F17" w:rsidP="008E57E3">
            <w:pPr>
              <w:rPr>
                <w:sz w:val="24"/>
                <w:szCs w:val="24"/>
              </w:rPr>
            </w:pPr>
            <w:r w:rsidRPr="00380742">
              <w:rPr>
                <w:sz w:val="24"/>
                <w:szCs w:val="24"/>
              </w:rPr>
              <w:t>95,0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F17" w:rsidRPr="00380742" w:rsidRDefault="00700F17" w:rsidP="00700F1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98,0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F17" w:rsidRPr="00380742" w:rsidRDefault="00700F17" w:rsidP="00700F17">
            <w:pPr>
              <w:spacing w:line="240" w:lineRule="auto"/>
              <w:ind w:left="56"/>
              <w:rPr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В рамках национального календаря профилактических прививок охвачено 98,0 % населения.  </w:t>
            </w:r>
            <w:r w:rsidRPr="00380742">
              <w:rPr>
                <w:sz w:val="24"/>
                <w:szCs w:val="24"/>
              </w:rPr>
              <w:t xml:space="preserve">Кроме того во время паводка: </w:t>
            </w:r>
          </w:p>
          <w:p w:rsidR="00700F17" w:rsidRPr="00380742" w:rsidRDefault="00700F17" w:rsidP="00700F1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380742">
              <w:rPr>
                <w:sz w:val="24"/>
                <w:szCs w:val="24"/>
              </w:rPr>
              <w:t>против гепатита</w:t>
            </w:r>
            <w:proofErr w:type="gramStart"/>
            <w:r w:rsidRPr="00380742">
              <w:rPr>
                <w:sz w:val="24"/>
                <w:szCs w:val="24"/>
              </w:rPr>
              <w:t xml:space="preserve"> А</w:t>
            </w:r>
            <w:proofErr w:type="gramEnd"/>
            <w:r w:rsidRPr="00380742">
              <w:rPr>
                <w:sz w:val="24"/>
                <w:szCs w:val="24"/>
              </w:rPr>
              <w:t xml:space="preserve"> привито всего </w:t>
            </w:r>
            <w:r w:rsidRPr="00380742">
              <w:rPr>
                <w:b/>
                <w:sz w:val="24"/>
                <w:szCs w:val="24"/>
              </w:rPr>
              <w:t>6680</w:t>
            </w:r>
            <w:r w:rsidRPr="00380742">
              <w:rPr>
                <w:sz w:val="24"/>
                <w:szCs w:val="24"/>
              </w:rPr>
              <w:t xml:space="preserve"> человек, в том числе </w:t>
            </w:r>
            <w:r w:rsidRPr="00380742">
              <w:rPr>
                <w:b/>
                <w:sz w:val="24"/>
                <w:szCs w:val="24"/>
              </w:rPr>
              <w:t xml:space="preserve">1893 </w:t>
            </w:r>
            <w:r w:rsidRPr="00380742">
              <w:rPr>
                <w:sz w:val="24"/>
                <w:szCs w:val="24"/>
              </w:rPr>
              <w:t xml:space="preserve">детей; </w:t>
            </w:r>
          </w:p>
          <w:p w:rsidR="00700F17" w:rsidRPr="00380742" w:rsidRDefault="00700F17" w:rsidP="00700F1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380742">
              <w:rPr>
                <w:sz w:val="24"/>
                <w:szCs w:val="24"/>
              </w:rPr>
              <w:t xml:space="preserve">против </w:t>
            </w:r>
            <w:proofErr w:type="spellStart"/>
            <w:r w:rsidRPr="00380742">
              <w:rPr>
                <w:sz w:val="24"/>
                <w:szCs w:val="24"/>
              </w:rPr>
              <w:t>шигеллёза</w:t>
            </w:r>
            <w:proofErr w:type="spellEnd"/>
            <w:r w:rsidRPr="00380742">
              <w:rPr>
                <w:sz w:val="24"/>
                <w:szCs w:val="24"/>
              </w:rPr>
              <w:t xml:space="preserve"> привито </w:t>
            </w:r>
            <w:r w:rsidRPr="00380742">
              <w:rPr>
                <w:b/>
                <w:sz w:val="24"/>
                <w:szCs w:val="24"/>
              </w:rPr>
              <w:t>3780</w:t>
            </w:r>
            <w:r w:rsidRPr="00380742">
              <w:rPr>
                <w:sz w:val="24"/>
                <w:szCs w:val="24"/>
              </w:rPr>
              <w:t xml:space="preserve"> человек, в том числе </w:t>
            </w:r>
            <w:r w:rsidRPr="00380742">
              <w:rPr>
                <w:b/>
                <w:sz w:val="24"/>
                <w:szCs w:val="24"/>
              </w:rPr>
              <w:t>1023</w:t>
            </w:r>
            <w:r w:rsidRPr="00380742">
              <w:rPr>
                <w:sz w:val="24"/>
                <w:szCs w:val="24"/>
              </w:rPr>
              <w:t xml:space="preserve"> ребенка;</w:t>
            </w:r>
          </w:p>
          <w:p w:rsidR="00700F17" w:rsidRPr="00380742" w:rsidRDefault="00700F17" w:rsidP="00700F1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380742">
              <w:rPr>
                <w:sz w:val="24"/>
                <w:szCs w:val="24"/>
              </w:rPr>
              <w:t xml:space="preserve">против брюшного тифа привито </w:t>
            </w:r>
            <w:r w:rsidRPr="00380742">
              <w:rPr>
                <w:b/>
                <w:sz w:val="24"/>
                <w:szCs w:val="24"/>
              </w:rPr>
              <w:t>2897</w:t>
            </w:r>
            <w:r w:rsidRPr="00380742">
              <w:rPr>
                <w:sz w:val="24"/>
                <w:szCs w:val="24"/>
              </w:rPr>
              <w:t xml:space="preserve"> человек, в том числе </w:t>
            </w:r>
            <w:r w:rsidRPr="00380742">
              <w:rPr>
                <w:b/>
                <w:sz w:val="24"/>
                <w:szCs w:val="24"/>
              </w:rPr>
              <w:t xml:space="preserve">990 </w:t>
            </w:r>
            <w:r w:rsidRPr="00380742">
              <w:rPr>
                <w:sz w:val="24"/>
                <w:szCs w:val="24"/>
              </w:rPr>
              <w:t>детей;</w:t>
            </w:r>
          </w:p>
          <w:p w:rsidR="00700F17" w:rsidRPr="00380742" w:rsidRDefault="00700F17" w:rsidP="00700F1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proofErr w:type="spellStart"/>
            <w:r w:rsidRPr="00380742">
              <w:rPr>
                <w:sz w:val="24"/>
                <w:szCs w:val="24"/>
              </w:rPr>
              <w:t>профагировано</w:t>
            </w:r>
            <w:proofErr w:type="spellEnd"/>
            <w:r w:rsidRPr="00380742">
              <w:rPr>
                <w:sz w:val="24"/>
                <w:szCs w:val="24"/>
              </w:rPr>
              <w:t xml:space="preserve"> (бактериофагом) всего </w:t>
            </w:r>
            <w:r w:rsidRPr="00380742">
              <w:rPr>
                <w:b/>
                <w:sz w:val="24"/>
                <w:szCs w:val="24"/>
              </w:rPr>
              <w:t>2004</w:t>
            </w:r>
            <w:r w:rsidRPr="00380742">
              <w:rPr>
                <w:sz w:val="24"/>
                <w:szCs w:val="24"/>
              </w:rPr>
              <w:t xml:space="preserve"> человека, в том числе </w:t>
            </w:r>
            <w:r w:rsidRPr="00380742">
              <w:rPr>
                <w:b/>
                <w:sz w:val="24"/>
                <w:szCs w:val="24"/>
              </w:rPr>
              <w:t>428</w:t>
            </w:r>
            <w:r w:rsidRPr="00380742">
              <w:rPr>
                <w:sz w:val="24"/>
                <w:szCs w:val="24"/>
              </w:rPr>
              <w:t xml:space="preserve"> детей.</w:t>
            </w:r>
          </w:p>
        </w:tc>
      </w:tr>
      <w:tr w:rsidR="004379DB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Укомплектованность врачами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17" w:rsidRPr="00380742" w:rsidRDefault="00700F17" w:rsidP="008E57E3">
            <w:pPr>
              <w:rPr>
                <w:sz w:val="24"/>
                <w:szCs w:val="24"/>
              </w:rPr>
            </w:pPr>
          </w:p>
          <w:p w:rsidR="004379DB" w:rsidRPr="00380742" w:rsidRDefault="004379DB" w:rsidP="008E57E3">
            <w:pPr>
              <w:rPr>
                <w:sz w:val="24"/>
                <w:szCs w:val="24"/>
              </w:rPr>
            </w:pPr>
            <w:r w:rsidRPr="00380742">
              <w:rPr>
                <w:sz w:val="24"/>
                <w:szCs w:val="24"/>
              </w:rPr>
              <w:t>63,5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CA4B5C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66,7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CA4B5C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В отчетном году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трудоустроены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2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врача-педиатра, принявшие участие в программе «Земский доктор».</w:t>
            </w:r>
          </w:p>
        </w:tc>
      </w:tr>
      <w:tr w:rsidR="004379DB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Укомплектованность  средним медицинским персоналом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17" w:rsidRPr="00380742" w:rsidRDefault="00700F17" w:rsidP="008E57E3"/>
          <w:p w:rsidR="004379DB" w:rsidRPr="00380742" w:rsidRDefault="004379DB" w:rsidP="008E57E3">
            <w:pPr>
              <w:rPr>
                <w:sz w:val="24"/>
                <w:szCs w:val="24"/>
              </w:rPr>
            </w:pPr>
            <w:r w:rsidRPr="00380742">
              <w:rPr>
                <w:sz w:val="24"/>
                <w:szCs w:val="24"/>
              </w:rPr>
              <w:t>67,0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CA4B5C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66,7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CA4B5C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Требуются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4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врача и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18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специалистов со средним медицинским образованием. В настоящее время в Омском медицинском университете от Усть-Ишимской ЦРБ обучаются 6 «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целевиков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 xml:space="preserve">», из них по специальности «Лечебное дело» -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5,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«Педиатрия» -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1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. В медицинских колледжах г. Омска и г. Тара обучаются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7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студентов - жителей нашего района.</w:t>
            </w:r>
          </w:p>
        </w:tc>
      </w:tr>
      <w:tr w:rsidR="00700F17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17" w:rsidRPr="00380742" w:rsidRDefault="00700F1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17" w:rsidRPr="00380742" w:rsidRDefault="00700F1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Доля трудоустройства выпускников, завершивших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обучение  по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образовательным программам высшего медицинского образования на </w:t>
            </w: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основании договора о целевом обучении в ЦРБ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17" w:rsidRPr="00380742" w:rsidRDefault="00700F1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17" w:rsidRPr="00380742" w:rsidRDefault="00700F17" w:rsidP="008E57E3"/>
          <w:p w:rsidR="00700F17" w:rsidRPr="00380742" w:rsidRDefault="00700F17" w:rsidP="008E57E3">
            <w:pPr>
              <w:rPr>
                <w:sz w:val="24"/>
                <w:szCs w:val="24"/>
              </w:rPr>
            </w:pPr>
            <w:r w:rsidRPr="00380742">
              <w:rPr>
                <w:sz w:val="24"/>
                <w:szCs w:val="24"/>
              </w:rPr>
              <w:t>67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F17" w:rsidRPr="00380742" w:rsidRDefault="00700F17" w:rsidP="00700F1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67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F17" w:rsidRPr="00380742" w:rsidRDefault="00700F17" w:rsidP="00700F1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Всего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завершивших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обучение по программам высшего образования на основании договора о целевом обучении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3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человека, трудоустроено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2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человека (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2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врача педиатра)</w:t>
            </w:r>
          </w:p>
        </w:tc>
      </w:tr>
      <w:tr w:rsidR="00700F17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17" w:rsidRPr="00380742" w:rsidRDefault="00700F1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17" w:rsidRPr="00380742" w:rsidRDefault="00700F1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Доля  медицинских работников, обеспеченных жилыми помещениями за счет муниципального жилищного фонда, от количества медицинских работников, нуждающихся в жилых помещениях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17" w:rsidRPr="00380742" w:rsidRDefault="00700F1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17" w:rsidRPr="00380742" w:rsidRDefault="00700F17" w:rsidP="008E57E3">
            <w:pPr>
              <w:rPr>
                <w:sz w:val="24"/>
                <w:szCs w:val="24"/>
              </w:rPr>
            </w:pPr>
          </w:p>
          <w:p w:rsidR="00700F17" w:rsidRPr="00380742" w:rsidRDefault="00700F17" w:rsidP="008E57E3">
            <w:pPr>
              <w:rPr>
                <w:sz w:val="24"/>
                <w:szCs w:val="24"/>
              </w:rPr>
            </w:pPr>
            <w:r w:rsidRPr="00380742">
              <w:rPr>
                <w:sz w:val="24"/>
                <w:szCs w:val="24"/>
              </w:rPr>
              <w:t>85,0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F17" w:rsidRPr="00380742" w:rsidRDefault="00700F17" w:rsidP="00700F1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100,0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F17" w:rsidRPr="00380742" w:rsidRDefault="00700F17" w:rsidP="00700F1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Врачи и средний медицинский персонал обеспечены жильем за счет муниципального жилищного фонда,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нуждающихся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в жилье на конец 2024 года нет.</w:t>
            </w:r>
          </w:p>
        </w:tc>
      </w:tr>
      <w:tr w:rsidR="00172BA8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3.1.2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Современное и востребованное образование в Усть-Ишимском муниципальном районе</w:t>
            </w:r>
          </w:p>
        </w:tc>
      </w:tr>
      <w:tr w:rsidR="004379DB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4379DB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Доля выпускников 11(12) классов общеобразовательных организаций, получивших аттестат о среднем общем образовании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99,0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B93249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100,0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B93249" w:rsidP="00B9324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Все учащиеся сдали экзамены и  получили аттестат о среднем общем образовании.</w:t>
            </w:r>
          </w:p>
        </w:tc>
      </w:tr>
      <w:tr w:rsidR="004379DB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Охват детей в возрасте от 5 до 18 лет, обучающихся по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дополнительным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общеобразовательным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80,5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B93249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80,5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B029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Плановый показатель выполнен.</w:t>
            </w:r>
          </w:p>
        </w:tc>
      </w:tr>
      <w:tr w:rsidR="004379DB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100</w:t>
            </w:r>
            <w:r w:rsidR="00B02920" w:rsidRPr="00380742">
              <w:rPr>
                <w:rFonts w:eastAsia="Calibri" w:cs="Times New Roman"/>
                <w:sz w:val="24"/>
                <w:szCs w:val="24"/>
              </w:rPr>
              <w:t>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B029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100,0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B029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Плановый показатель выполнен.</w:t>
            </w:r>
          </w:p>
        </w:tc>
      </w:tr>
      <w:tr w:rsidR="004379DB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CB7B9E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380742">
              <w:rPr>
                <w:rFonts w:eastAsia="Calibri" w:cs="Times New Roman"/>
                <w:bCs/>
                <w:sz w:val="24"/>
                <w:szCs w:val="24"/>
              </w:rPr>
              <w:t>Доля детей-инвалидов и детей с ограниченными возможностями здоровья, охваченных дополнительными общеобразовательными программами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55</w:t>
            </w:r>
            <w:r w:rsidR="00B02920" w:rsidRPr="00380742">
              <w:rPr>
                <w:rFonts w:eastAsia="Calibri" w:cs="Times New Roman"/>
                <w:sz w:val="24"/>
                <w:szCs w:val="24"/>
              </w:rPr>
              <w:t>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B029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69,7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B02920" w:rsidP="00B02920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Всего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 xml:space="preserve">76 </w:t>
            </w:r>
            <w:r w:rsidRPr="00380742">
              <w:rPr>
                <w:rFonts w:eastAsia="Calibri" w:cs="Times New Roman"/>
                <w:sz w:val="24"/>
                <w:szCs w:val="24"/>
              </w:rPr>
              <w:t>детей-инвалидов.</w:t>
            </w:r>
          </w:p>
          <w:p w:rsidR="00B02920" w:rsidRPr="00380742" w:rsidRDefault="00B02920" w:rsidP="00B02920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b/>
                <w:sz w:val="24"/>
                <w:szCs w:val="24"/>
              </w:rPr>
              <w:t>53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ребенка изучают дополнительные общеобразовательные программы.</w:t>
            </w:r>
            <w:r w:rsidR="00D611FB" w:rsidRPr="00380742">
              <w:rPr>
                <w:rFonts w:eastAsia="Calibri" w:cs="Times New Roman"/>
                <w:sz w:val="24"/>
                <w:szCs w:val="24"/>
              </w:rPr>
              <w:t xml:space="preserve">  </w:t>
            </w:r>
          </w:p>
        </w:tc>
      </w:tr>
      <w:tr w:rsidR="004379DB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CB7B9E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  <w:r w:rsidRPr="00380742">
              <w:rPr>
                <w:rFonts w:eastAsia="Calibri" w:cs="Times New Roman"/>
                <w:bCs/>
                <w:sz w:val="24"/>
                <w:szCs w:val="24"/>
              </w:rPr>
              <w:t>Доля детей, охваченных дополнительными общеобразовательными программами технической и естественнонаучной направленностей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25</w:t>
            </w:r>
            <w:r w:rsidR="00B02920" w:rsidRPr="00380742">
              <w:rPr>
                <w:rFonts w:eastAsia="Calibri" w:cs="Times New Roman"/>
                <w:sz w:val="24"/>
                <w:szCs w:val="24"/>
              </w:rPr>
              <w:t>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B029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43,9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B02920" w:rsidP="00B02920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Из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2732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детей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1200 о</w:t>
            </w:r>
            <w:r w:rsidRPr="00380742">
              <w:rPr>
                <w:rFonts w:eastAsia="Calibri" w:cs="Times New Roman"/>
                <w:sz w:val="24"/>
                <w:szCs w:val="24"/>
              </w:rPr>
              <w:t>сваивают дополнительные общеобразовательные программы технической и естественнонаучной направленности.</w:t>
            </w:r>
          </w:p>
          <w:p w:rsidR="001C7D4F" w:rsidRPr="00380742" w:rsidRDefault="001C7D4F" w:rsidP="00B02920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1C7D4F" w:rsidRPr="00380742" w:rsidRDefault="001C7D4F" w:rsidP="00B02920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1C7D4F" w:rsidRPr="00380742" w:rsidRDefault="001C7D4F" w:rsidP="00B02920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1C7D4F" w:rsidRPr="00380742" w:rsidRDefault="001C7D4F" w:rsidP="00B02920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72BA8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3.1.3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Социальная поддержка населения</w:t>
            </w:r>
          </w:p>
        </w:tc>
      </w:tr>
      <w:tr w:rsidR="004379DB" w:rsidRPr="00380742" w:rsidTr="003335C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4379DB" w:rsidRPr="00380742" w:rsidTr="003335C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Численность граждан, получивших социальные услуги на дому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E466DE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206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1163D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03434B" w:rsidRPr="00380742">
              <w:rPr>
                <w:rFonts w:eastAsia="Calibri" w:cs="Times New Roman"/>
                <w:sz w:val="24"/>
                <w:szCs w:val="24"/>
              </w:rPr>
              <w:t xml:space="preserve">Работа по оказанию  социальных услуг ведется на должном уровне. 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План практически выполнен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(</w:t>
            </w:r>
            <w:r w:rsidRPr="00380742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98,1 %).</w:t>
            </w:r>
          </w:p>
        </w:tc>
      </w:tr>
      <w:tr w:rsidR="004379DB" w:rsidRPr="00380742" w:rsidTr="003335C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Доля граждан старше трудоспособного возраста и инвалидов, проживающих на территории Усть-Ишимского МР Омской области, получающих услуги в рамках системы долговременного ухода, от общего количества 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E466DE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5046F6" w:rsidP="005046F6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Услуги, в рамках системы долговременного ухода, гражданам старше трудоспособного возраста и инвалидам не оказывались. В 2024 году н</w:t>
            </w:r>
            <w:r w:rsidR="001163D0" w:rsidRPr="00380742">
              <w:rPr>
                <w:rFonts w:eastAsia="Calibri" w:cs="Times New Roman"/>
                <w:sz w:val="24"/>
                <w:szCs w:val="24"/>
              </w:rPr>
              <w:t xml:space="preserve">ет </w:t>
            </w:r>
            <w:r w:rsidR="0020232D" w:rsidRPr="00380742">
              <w:rPr>
                <w:rFonts w:eastAsia="Calibri" w:cs="Times New Roman"/>
                <w:sz w:val="24"/>
                <w:szCs w:val="24"/>
              </w:rPr>
              <w:t>обращений</w:t>
            </w:r>
            <w:r w:rsidRPr="00380742"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  <w:tr w:rsidR="004379DB" w:rsidRPr="00380742" w:rsidTr="003335C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Усть-Ишимском   МР 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E466DE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66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1163D0" w:rsidP="0094378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D611FB" w:rsidRPr="00380742">
              <w:rPr>
                <w:rFonts w:eastAsia="Calibri" w:cs="Times New Roman"/>
                <w:sz w:val="24"/>
                <w:szCs w:val="24"/>
              </w:rPr>
              <w:t>Доступными для инвалидов и других маломобильных групп населения объекты считаются</w:t>
            </w:r>
            <w:r w:rsidR="0045345E" w:rsidRPr="00380742">
              <w:rPr>
                <w:rFonts w:eastAsia="Calibri" w:cs="Times New Roman"/>
                <w:sz w:val="24"/>
                <w:szCs w:val="24"/>
              </w:rPr>
              <w:t>,</w:t>
            </w:r>
            <w:r w:rsidR="00D611FB" w:rsidRPr="00380742">
              <w:rPr>
                <w:rFonts w:eastAsia="Calibri" w:cs="Times New Roman"/>
                <w:sz w:val="24"/>
                <w:szCs w:val="24"/>
              </w:rPr>
              <w:t xml:space="preserve"> если они оборудованы</w:t>
            </w:r>
            <w:r w:rsidR="0045345E" w:rsidRPr="00380742">
              <w:rPr>
                <w:rFonts w:eastAsia="Calibri" w:cs="Times New Roman"/>
                <w:sz w:val="24"/>
                <w:szCs w:val="24"/>
              </w:rPr>
              <w:t xml:space="preserve"> пандусами и кнопками вызова.</w:t>
            </w:r>
            <w:r w:rsidR="0094378E" w:rsidRPr="00380742">
              <w:rPr>
                <w:rFonts w:eastAsia="Calibri" w:cs="Times New Roman"/>
                <w:sz w:val="24"/>
                <w:szCs w:val="24"/>
              </w:rPr>
              <w:t xml:space="preserve"> На конец 2024 года фактический  показатель ниже уровня планового на </w:t>
            </w:r>
            <w:r w:rsidR="0094378E" w:rsidRPr="00380742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 xml:space="preserve">8 </w:t>
            </w:r>
            <w:proofErr w:type="gramStart"/>
            <w:r w:rsidR="0094378E" w:rsidRPr="00380742">
              <w:rPr>
                <w:rFonts w:eastAsia="Calibri" w:cs="Times New Roman"/>
                <w:sz w:val="24"/>
                <w:szCs w:val="24"/>
              </w:rPr>
              <w:t>процентных</w:t>
            </w:r>
            <w:proofErr w:type="gramEnd"/>
            <w:r w:rsidR="0094378E" w:rsidRPr="00380742">
              <w:rPr>
                <w:rFonts w:eastAsia="Calibri" w:cs="Times New Roman"/>
                <w:sz w:val="24"/>
                <w:szCs w:val="24"/>
              </w:rPr>
              <w:t xml:space="preserve"> пункта.   </w:t>
            </w:r>
          </w:p>
        </w:tc>
      </w:tr>
      <w:tr w:rsidR="004379DB" w:rsidRPr="00380742" w:rsidTr="003335C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Доля инвалидов, в отношении которых осуществлялись мероприятия по реабилитации и (или)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абилитации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 xml:space="preserve">, в общей численности инвалидов  Усть-Ишимского МР Омской области, имеющих такие рекомендации в индивидуальной программе реабилитации или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абилитации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 xml:space="preserve"> (взрослые/дети)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E466DE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49,8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F6" w:rsidRPr="00380742" w:rsidRDefault="0020232D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Всего</w:t>
            </w:r>
            <w:r w:rsidR="005046F6" w:rsidRPr="00380742">
              <w:rPr>
                <w:rFonts w:eastAsia="Calibri" w:cs="Times New Roman"/>
                <w:sz w:val="24"/>
                <w:szCs w:val="24"/>
              </w:rPr>
              <w:t xml:space="preserve"> на территории района 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578</w:t>
            </w:r>
            <w:r w:rsidR="005046F6" w:rsidRPr="00380742">
              <w:t xml:space="preserve"> </w:t>
            </w:r>
            <w:r w:rsidR="005046F6" w:rsidRPr="00380742">
              <w:rPr>
                <w:rFonts w:eastAsia="Calibri" w:cs="Times New Roman"/>
                <w:sz w:val="24"/>
                <w:szCs w:val="24"/>
              </w:rPr>
              <w:t>инвалидов (взрослых и детей).</w:t>
            </w:r>
          </w:p>
          <w:p w:rsidR="004379DB" w:rsidRPr="00380742" w:rsidRDefault="005046F6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b/>
                <w:sz w:val="24"/>
                <w:szCs w:val="24"/>
              </w:rPr>
              <w:t>288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человек, в отношении которых осуществлялись мероприятия по реабилитации и (или)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абилитации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5046F6" w:rsidRPr="00380742" w:rsidRDefault="005046F6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Во время ЧС (весенний паводок 2024 года) многие инвалиды были эвакуированы с территории Усть-Ишимского муниципального района в ПВР или  определены в стационары.</w:t>
            </w:r>
          </w:p>
          <w:p w:rsidR="0020232D" w:rsidRPr="00380742" w:rsidRDefault="0020232D" w:rsidP="0020232D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4379DB" w:rsidRPr="00380742" w:rsidTr="003335C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Численность несовершеннолетних, получивших социальные услуги в социально-реабилитационных центрах для несовершеннолетних в стационарной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DB" w:rsidRPr="00380742" w:rsidRDefault="004379DB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20232D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DB" w:rsidRPr="00380742" w:rsidRDefault="003335CC" w:rsidP="003335CC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b/>
                <w:sz w:val="24"/>
                <w:szCs w:val="24"/>
              </w:rPr>
              <w:t>3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несовершеннолетних получили социальные услуги в социально-реабилитационных центрах для несовершеннолетних в стационарной форме в  п.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Ч</w:t>
            </w:r>
            <w:r w:rsidR="0020232D" w:rsidRPr="00380742">
              <w:rPr>
                <w:rFonts w:eastAsia="Calibri" w:cs="Times New Roman"/>
                <w:sz w:val="24"/>
                <w:szCs w:val="24"/>
              </w:rPr>
              <w:t>ернолучье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  <w:tr w:rsidR="00172BA8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3.1.4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Повышение уровня жизни населения Усть-Ишимского муниципального района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Темп роста (индекс роста) реального среднедушевого денежного дохода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 к 2020 году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112,1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0930DA" w:rsidP="00993EB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11</w:t>
            </w:r>
            <w:r w:rsidR="00993EBE" w:rsidRPr="00380742">
              <w:rPr>
                <w:rFonts w:eastAsia="Calibri" w:cs="Times New Roman"/>
                <w:sz w:val="24"/>
                <w:szCs w:val="24"/>
              </w:rPr>
              <w:t>2</w:t>
            </w:r>
            <w:r w:rsidRPr="00380742">
              <w:rPr>
                <w:rFonts w:eastAsia="Calibri" w:cs="Times New Roman"/>
                <w:sz w:val="24"/>
                <w:szCs w:val="24"/>
              </w:rPr>
              <w:t>,</w:t>
            </w:r>
            <w:r w:rsidR="00993EBE" w:rsidRPr="00380742">
              <w:rPr>
                <w:rFonts w:eastAsia="Calibri" w:cs="Times New Roman"/>
                <w:sz w:val="24"/>
                <w:szCs w:val="24"/>
              </w:rPr>
              <w:t>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0930DA" w:rsidP="000930DA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2020 год –  </w:t>
            </w:r>
            <w:r w:rsidR="00993EBE" w:rsidRPr="00380742">
              <w:rPr>
                <w:rFonts w:eastAsia="Calibri" w:cs="Times New Roman"/>
                <w:b/>
                <w:sz w:val="24"/>
                <w:szCs w:val="24"/>
              </w:rPr>
              <w:t xml:space="preserve">21 </w:t>
            </w:r>
            <w:r w:rsidR="00B82433" w:rsidRPr="00380742">
              <w:rPr>
                <w:rFonts w:eastAsia="Calibri" w:cs="Times New Roman"/>
                <w:b/>
                <w:sz w:val="24"/>
                <w:szCs w:val="24"/>
              </w:rPr>
              <w:t>838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,</w:t>
            </w:r>
            <w:r w:rsidR="00B82433" w:rsidRPr="00380742">
              <w:rPr>
                <w:rFonts w:eastAsia="Calibri" w:cs="Times New Roman"/>
                <w:b/>
                <w:sz w:val="24"/>
                <w:szCs w:val="24"/>
              </w:rPr>
              <w:t>0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руб. (среднедушевой доход)</w:t>
            </w:r>
          </w:p>
          <w:p w:rsidR="000930DA" w:rsidRPr="00380742" w:rsidRDefault="000930DA" w:rsidP="00B8243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2024 год –  </w:t>
            </w:r>
            <w:r w:rsidR="00993EBE" w:rsidRPr="00380742">
              <w:rPr>
                <w:rFonts w:eastAsia="Calibri" w:cs="Times New Roman"/>
                <w:b/>
                <w:sz w:val="24"/>
                <w:szCs w:val="24"/>
              </w:rPr>
              <w:t>2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4 481,</w:t>
            </w:r>
            <w:r w:rsidR="00B82433" w:rsidRPr="00380742">
              <w:rPr>
                <w:rFonts w:eastAsia="Calibri" w:cs="Times New Roman"/>
                <w:b/>
                <w:sz w:val="24"/>
                <w:szCs w:val="24"/>
              </w:rPr>
              <w:t>0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руб. (среднедушевой доход)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Доля граждан, охваченных государственной социальной помощью на основании социального контракта, в общей численности малоимущих граждан Усть-Ишимского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6,6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335CC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8,0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20232D" w:rsidP="0094378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b/>
                <w:sz w:val="24"/>
                <w:szCs w:val="24"/>
              </w:rPr>
              <w:t>152</w:t>
            </w:r>
            <w:r w:rsidR="003335CC" w:rsidRPr="00380742">
              <w:rPr>
                <w:rFonts w:eastAsia="Calibri" w:cs="Times New Roman"/>
                <w:sz w:val="24"/>
                <w:szCs w:val="24"/>
              </w:rPr>
              <w:t xml:space="preserve"> человека  получили государственную социальную помощь на основании социального контракта</w:t>
            </w:r>
            <w:r w:rsidR="0094378E" w:rsidRPr="00380742">
              <w:rPr>
                <w:rFonts w:eastAsia="Calibri" w:cs="Times New Roman"/>
                <w:sz w:val="24"/>
                <w:szCs w:val="24"/>
              </w:rPr>
              <w:t xml:space="preserve">, таким </w:t>
            </w:r>
            <w:proofErr w:type="gramStart"/>
            <w:r w:rsidR="0094378E" w:rsidRPr="00380742">
              <w:rPr>
                <w:rFonts w:eastAsia="Calibri" w:cs="Times New Roman"/>
                <w:sz w:val="24"/>
                <w:szCs w:val="24"/>
              </w:rPr>
              <w:t>образом</w:t>
            </w:r>
            <w:proofErr w:type="gramEnd"/>
            <w:r w:rsidR="0094378E" w:rsidRPr="00380742">
              <w:rPr>
                <w:rFonts w:eastAsia="Calibri" w:cs="Times New Roman"/>
                <w:sz w:val="24"/>
                <w:szCs w:val="24"/>
              </w:rPr>
              <w:t xml:space="preserve"> превышен плановый показатель на </w:t>
            </w:r>
            <w:r w:rsidR="0094378E" w:rsidRPr="00380742">
              <w:rPr>
                <w:rFonts w:eastAsia="Calibri" w:cs="Times New Roman"/>
                <w:b/>
                <w:sz w:val="24"/>
                <w:szCs w:val="24"/>
              </w:rPr>
              <w:t>1,4</w:t>
            </w:r>
            <w:r w:rsidR="0094378E" w:rsidRPr="00380742">
              <w:rPr>
                <w:rFonts w:eastAsia="Calibri" w:cs="Times New Roman"/>
                <w:sz w:val="24"/>
                <w:szCs w:val="24"/>
              </w:rPr>
              <w:t xml:space="preserve"> процентных пункта.</w:t>
            </w:r>
          </w:p>
        </w:tc>
      </w:tr>
      <w:tr w:rsidR="00172BA8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3.1.5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Совершенствование сферы физической культуры и спорта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55,0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B153D2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46,7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B153D2" w:rsidP="00BB72B0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Систематически занимающихся физической культурой и спортом -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3 788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человек. Всего населения от</w:t>
            </w:r>
            <w:r w:rsidR="00755D04"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3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лет до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70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лет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8 107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человек.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Уровень обеспеченности населения спортивными сооружениями с учетом единовременной пропускной способности объектов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61,6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B153D2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70,2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49" w:rsidRPr="00380742" w:rsidRDefault="00BB72B0" w:rsidP="00B9324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b/>
                <w:sz w:val="24"/>
                <w:szCs w:val="24"/>
              </w:rPr>
              <w:t>253 541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кв.м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>.</w:t>
            </w:r>
            <w:r w:rsidR="00B93249" w:rsidRPr="00380742">
              <w:rPr>
                <w:rFonts w:eastAsia="Calibri" w:cs="Times New Roman"/>
                <w:sz w:val="24"/>
                <w:szCs w:val="24"/>
              </w:rPr>
              <w:t>- загруженность спортивных сооружений</w:t>
            </w:r>
          </w:p>
          <w:p w:rsidR="00BB72B0" w:rsidRPr="00380742" w:rsidRDefault="00BB72B0" w:rsidP="00B9324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b/>
                <w:sz w:val="24"/>
                <w:szCs w:val="24"/>
              </w:rPr>
              <w:t>361 153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кв.м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B93249" w:rsidRPr="00380742">
              <w:rPr>
                <w:rFonts w:eastAsia="Calibri" w:cs="Times New Roman"/>
                <w:sz w:val="24"/>
                <w:szCs w:val="24"/>
              </w:rPr>
              <w:t>- мощность</w:t>
            </w:r>
            <w:r w:rsidR="00B93249" w:rsidRPr="00380742">
              <w:t xml:space="preserve"> </w:t>
            </w:r>
            <w:r w:rsidR="00B93249" w:rsidRPr="00380742">
              <w:rPr>
                <w:rFonts w:eastAsia="Calibri" w:cs="Times New Roman"/>
                <w:sz w:val="24"/>
                <w:szCs w:val="24"/>
              </w:rPr>
              <w:t xml:space="preserve">спортивных сооружений  </w:t>
            </w:r>
          </w:p>
        </w:tc>
      </w:tr>
      <w:tr w:rsidR="00172BA8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3.1.6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Соз</w:t>
            </w:r>
            <w:bookmarkStart w:id="0" w:name="_GoBack"/>
            <w:bookmarkEnd w:id="0"/>
            <w:r w:rsidRPr="00380742">
              <w:rPr>
                <w:rFonts w:eastAsia="Calibri" w:cs="Times New Roman"/>
                <w:sz w:val="24"/>
                <w:szCs w:val="24"/>
              </w:rPr>
              <w:t>дание условий для самореализации молодежи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Эффективность системы выявления, поддержки и развития способностей и талантов у детей и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22,4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871B4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23,9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871B4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b/>
                <w:sz w:val="24"/>
                <w:szCs w:val="24"/>
              </w:rPr>
              <w:t>3712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человек в возрасте  до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35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лет.</w:t>
            </w:r>
          </w:p>
          <w:p w:rsidR="00871B47" w:rsidRPr="00380742" w:rsidRDefault="00871B4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Приняли участие  в мероприятиях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890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человек.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Доля граждан, занимающихся волонтерской (добровольческой) деятельностью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17,7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71318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16,4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71318A" w:rsidP="0071318A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Порядка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1500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человек в районе занимаются волонтерской деятельностью. Чтобы достичь планового показателя, необходимо привлечь еще более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 xml:space="preserve">100 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человек к добровольческому движению.  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Условия для воспитания гармонично развитой и социально ответственной личности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A1698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10</w:t>
            </w:r>
            <w:r w:rsidR="00A1698F" w:rsidRPr="00380742">
              <w:rPr>
                <w:rFonts w:eastAsia="Calibri" w:cs="Times New Roman"/>
                <w:sz w:val="24"/>
                <w:szCs w:val="24"/>
              </w:rPr>
              <w:t>0</w:t>
            </w:r>
            <w:r w:rsidRPr="00380742">
              <w:rPr>
                <w:rFonts w:eastAsia="Calibri" w:cs="Times New Roman"/>
                <w:sz w:val="24"/>
                <w:szCs w:val="24"/>
              </w:rPr>
              <w:t>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A1698F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100,0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A1698F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Уроки в школе, дополнительные занятия, дополнительное образование,</w:t>
            </w:r>
          </w:p>
          <w:p w:rsidR="00A1698F" w:rsidRPr="00380742" w:rsidRDefault="00A1698F" w:rsidP="00A1698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участие в конкурсах, олимпиадах и т.д.</w:t>
            </w:r>
          </w:p>
        </w:tc>
      </w:tr>
      <w:tr w:rsidR="00172BA8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Формирование комфортной для жизни сельской среды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Количество семей, улучшивших жилищные условия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917769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917769" w:rsidP="0091776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b/>
                <w:sz w:val="24"/>
                <w:szCs w:val="24"/>
              </w:rPr>
              <w:t>4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семьи получили квартиры по договору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соц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.н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>айма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917769" w:rsidRPr="00380742" w:rsidRDefault="00917769" w:rsidP="0091776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b/>
                <w:sz w:val="24"/>
                <w:szCs w:val="24"/>
              </w:rPr>
              <w:t>1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семья - купила квартиру</w:t>
            </w:r>
          </w:p>
          <w:p w:rsidR="00917769" w:rsidRPr="00380742" w:rsidRDefault="00917769" w:rsidP="0091776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b/>
                <w:sz w:val="24"/>
                <w:szCs w:val="24"/>
              </w:rPr>
              <w:t>1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семья - ИЖС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Объем жилищного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кв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1500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924BA1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158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2C" w:rsidRPr="00380742" w:rsidRDefault="00AF252C" w:rsidP="00924BA1">
            <w:pPr>
              <w:spacing w:after="0" w:line="240" w:lineRule="auto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Выполнение плана -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10,5%.</w:t>
            </w:r>
          </w:p>
          <w:p w:rsidR="0032063A" w:rsidRPr="00380742" w:rsidRDefault="00924BA1" w:rsidP="00924BA1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 причине весеннего паводка, и в связи с этим объявления чрезвычайной ситуации федерального уровня, практически все строительные работы ИЖС были заморожены.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единиц нарастающим итогом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1D6B84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B84" w:rsidRPr="00380742" w:rsidRDefault="001D6B84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b/>
                <w:sz w:val="24"/>
                <w:szCs w:val="24"/>
              </w:rPr>
              <w:t>3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мероприятия реализованы в 2024 году</w:t>
            </w:r>
          </w:p>
          <w:p w:rsidR="0032063A" w:rsidRPr="00380742" w:rsidRDefault="001D6B84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1 Благоустройство прилегающей территории к зданию ДШИ, с.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Усть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-И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>шим, ул. Школьная, 18 -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3,0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млн руб.;</w:t>
            </w:r>
          </w:p>
          <w:p w:rsidR="001D6B84" w:rsidRPr="00380742" w:rsidRDefault="001D6B84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2. Благоустройство придомовых территорий МКД, с. Усть-Ишим, ул. Комсомольская, д.2, и 2"А" -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2,8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млн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руб.;</w:t>
            </w:r>
          </w:p>
          <w:p w:rsidR="001D6B84" w:rsidRPr="00380742" w:rsidRDefault="001D6B84" w:rsidP="001D6B84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3.</w:t>
            </w:r>
            <w:r w:rsidRPr="00380742">
              <w:t xml:space="preserve"> Б</w:t>
            </w:r>
            <w:r w:rsidRPr="00380742">
              <w:rPr>
                <w:rFonts w:eastAsia="Calibri" w:cs="Times New Roman"/>
                <w:sz w:val="24"/>
                <w:szCs w:val="24"/>
              </w:rPr>
              <w:t>лагоустройство территории кладбища в п. Аксеново -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2,4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млн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.р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>уб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 xml:space="preserve">.  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CB7B9E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Доля общей площади благоустроенных жилых помещений, расположенных на сельских территориях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3,4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AD00E5" w:rsidP="00CE7FAA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3,</w:t>
            </w:r>
            <w:r w:rsidR="00CE7FAA" w:rsidRPr="00380742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E7FAA" w:rsidP="00CE7FAA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Площадь МКД = </w:t>
            </w:r>
            <w:r w:rsidR="0094378E" w:rsidRPr="00380742">
              <w:rPr>
                <w:rFonts w:eastAsia="Calibri" w:cs="Times New Roman"/>
                <w:b/>
                <w:sz w:val="24"/>
                <w:szCs w:val="24"/>
              </w:rPr>
              <w:t>12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тыс.</w:t>
            </w:r>
            <w:r w:rsidR="00917769"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80742">
              <w:rPr>
                <w:rFonts w:eastAsia="Calibri" w:cs="Times New Roman"/>
                <w:sz w:val="24"/>
                <w:szCs w:val="24"/>
              </w:rPr>
              <w:t>м</w:t>
            </w:r>
            <w:r w:rsidR="00917769" w:rsidRPr="00380742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Pr="00380742">
              <w:rPr>
                <w:rFonts w:eastAsia="Calibri" w:cs="Times New Roman"/>
                <w:sz w:val="24"/>
                <w:szCs w:val="24"/>
              </w:rPr>
              <w:t>кв.</w:t>
            </w:r>
          </w:p>
          <w:p w:rsidR="00CE7FAA" w:rsidRPr="00380742" w:rsidRDefault="00CE7FAA" w:rsidP="00CE7FAA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 xml:space="preserve">Общая площадь жилья в районе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355,42</w:t>
            </w:r>
            <w:r w:rsidRPr="00380742">
              <w:t xml:space="preserve"> </w:t>
            </w:r>
            <w:r w:rsidRPr="00380742">
              <w:rPr>
                <w:rFonts w:eastAsia="Calibri" w:cs="Times New Roman"/>
                <w:sz w:val="24"/>
                <w:szCs w:val="24"/>
              </w:rPr>
              <w:t>тыс.</w:t>
            </w:r>
            <w:r w:rsidR="00917769"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80742">
              <w:rPr>
                <w:rFonts w:eastAsia="Calibri" w:cs="Times New Roman"/>
                <w:sz w:val="24"/>
                <w:szCs w:val="24"/>
              </w:rPr>
              <w:t>м.</w:t>
            </w:r>
            <w:r w:rsidR="00917769"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кв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 xml:space="preserve"> (практически не изменилась, т.к. введено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158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м.</w:t>
            </w:r>
            <w:r w:rsidR="00917769"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кв. жилья) </w:t>
            </w:r>
            <w:proofErr w:type="gramEnd"/>
          </w:p>
        </w:tc>
      </w:tr>
      <w:tr w:rsidR="00172BA8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3.3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Сохранение населения  Усть-Ишимского муниципального района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Численность населения на конец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8938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E4716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8923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E839FE" w:rsidP="00E839F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Численность населения будет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уточнятся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промилле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9,6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02B4C" w:rsidP="00E4716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6,</w:t>
            </w:r>
            <w:r w:rsidR="00E47163" w:rsidRPr="00380742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4831C6" w:rsidP="00E4716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b/>
                <w:sz w:val="24"/>
                <w:szCs w:val="24"/>
              </w:rPr>
              <w:t xml:space="preserve">62 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родившихся / на </w:t>
            </w:r>
            <w:r w:rsidR="00E47163" w:rsidRPr="00380742">
              <w:rPr>
                <w:rFonts w:eastAsia="Calibri" w:cs="Times New Roman"/>
                <w:b/>
                <w:sz w:val="24"/>
                <w:szCs w:val="24"/>
              </w:rPr>
              <w:t>8923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 xml:space="preserve"> * 1000 = 6,</w:t>
            </w:r>
            <w:r w:rsidR="00E47163" w:rsidRPr="00380742">
              <w:rPr>
                <w:rFonts w:eastAsia="Calibri" w:cs="Times New Roman"/>
                <w:b/>
                <w:sz w:val="24"/>
                <w:szCs w:val="24"/>
              </w:rPr>
              <w:t>9</w:t>
            </w:r>
            <w:r w:rsidRPr="00380742">
              <w:t xml:space="preserve"> </w:t>
            </w:r>
            <w:r w:rsidRPr="00380742">
              <w:rPr>
                <w:rFonts w:eastAsia="Calibri" w:cs="Times New Roman"/>
                <w:sz w:val="24"/>
                <w:szCs w:val="24"/>
              </w:rPr>
              <w:t>промилле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промилле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02B4C" w:rsidP="00E4716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  <w:r w:rsidR="00E47163" w:rsidRPr="00380742">
              <w:rPr>
                <w:rFonts w:eastAsia="Calibri" w:cs="Times New Roman"/>
                <w:sz w:val="24"/>
                <w:szCs w:val="24"/>
              </w:rPr>
              <w:t>8</w:t>
            </w:r>
            <w:r w:rsidRPr="00380742">
              <w:rPr>
                <w:rFonts w:eastAsia="Calibri" w:cs="Times New Roman"/>
                <w:sz w:val="24"/>
                <w:szCs w:val="24"/>
              </w:rPr>
              <w:t>,</w:t>
            </w:r>
            <w:r w:rsidR="00E47163"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4831C6" w:rsidP="00E4716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b/>
                <w:sz w:val="24"/>
                <w:szCs w:val="24"/>
              </w:rPr>
              <w:t>162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умерших / </w:t>
            </w:r>
            <w:r w:rsidR="00E47163" w:rsidRPr="00380742">
              <w:rPr>
                <w:rFonts w:eastAsia="Calibri" w:cs="Times New Roman"/>
                <w:b/>
                <w:sz w:val="24"/>
                <w:szCs w:val="24"/>
              </w:rPr>
              <w:t>8923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 xml:space="preserve"> * 1000 =  1</w:t>
            </w:r>
            <w:r w:rsidR="00E47163" w:rsidRPr="00380742">
              <w:rPr>
                <w:rFonts w:eastAsia="Calibri" w:cs="Times New Roman"/>
                <w:b/>
                <w:sz w:val="24"/>
                <w:szCs w:val="24"/>
              </w:rPr>
              <w:t>8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,</w:t>
            </w:r>
            <w:r w:rsidR="00E47163" w:rsidRPr="00380742">
              <w:rPr>
                <w:rFonts w:eastAsia="Calibri" w:cs="Times New Roman"/>
                <w:b/>
                <w:sz w:val="24"/>
                <w:szCs w:val="24"/>
              </w:rPr>
              <w:t>1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промилле</w:t>
            </w:r>
          </w:p>
        </w:tc>
      </w:tr>
      <w:tr w:rsidR="0032063A" w:rsidRPr="00380742" w:rsidTr="009C2B88">
        <w:trPr>
          <w:trHeight w:val="4176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Общий коэффициент естественного прироста/убыли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промилле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-6,8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02B4C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-11,0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4831C6" w:rsidP="00E4716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- 100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человек / </w:t>
            </w:r>
            <w:r w:rsidR="00E47163" w:rsidRPr="00380742">
              <w:rPr>
                <w:rFonts w:eastAsia="Calibri" w:cs="Times New Roman"/>
                <w:b/>
                <w:sz w:val="24"/>
                <w:szCs w:val="24"/>
              </w:rPr>
              <w:t>8923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 xml:space="preserve"> * 1000 =  11,</w:t>
            </w:r>
            <w:r w:rsidR="00E47163" w:rsidRPr="00380742">
              <w:rPr>
                <w:rFonts w:eastAsia="Calibri" w:cs="Times New Roman"/>
                <w:b/>
                <w:sz w:val="24"/>
                <w:szCs w:val="24"/>
              </w:rPr>
              <w:t>2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промилле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Общий коэффициент миграционного прироста/убыли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промилле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-15,5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51DEA" w:rsidP="00C51DEA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-14,7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51DEA" w:rsidP="00E4716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-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134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человек / </w:t>
            </w:r>
            <w:r w:rsidR="00E47163" w:rsidRPr="00380742">
              <w:rPr>
                <w:rFonts w:eastAsia="Calibri" w:cs="Times New Roman"/>
                <w:b/>
                <w:sz w:val="24"/>
                <w:szCs w:val="24"/>
              </w:rPr>
              <w:t>8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9</w:t>
            </w:r>
            <w:r w:rsidR="00E47163" w:rsidRPr="00380742">
              <w:rPr>
                <w:rFonts w:eastAsia="Calibri" w:cs="Times New Roman"/>
                <w:b/>
                <w:sz w:val="24"/>
                <w:szCs w:val="24"/>
              </w:rPr>
              <w:t>23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 xml:space="preserve"> * 1000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=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1</w:t>
            </w:r>
            <w:r w:rsidR="00E47163" w:rsidRPr="00380742">
              <w:rPr>
                <w:rFonts w:eastAsia="Calibri" w:cs="Times New Roman"/>
                <w:b/>
                <w:sz w:val="24"/>
                <w:szCs w:val="24"/>
              </w:rPr>
              <w:t>5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,</w:t>
            </w:r>
            <w:r w:rsidR="00E47163" w:rsidRPr="00380742">
              <w:rPr>
                <w:rFonts w:eastAsia="Calibri" w:cs="Times New Roman"/>
                <w:b/>
                <w:sz w:val="24"/>
                <w:szCs w:val="24"/>
              </w:rPr>
              <w:t>0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промилле</w:t>
            </w:r>
          </w:p>
        </w:tc>
      </w:tr>
      <w:tr w:rsidR="00172BA8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3.4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Развитие культуры и туризма в Усть-Ишимском муниципальном районе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965FD7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тыс. 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330,0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965FD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139,1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965FD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План выполнен на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42%.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По причине действия на территории района ЧС в 2024 году сократилось  количество культурных мероприятий.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Уровень удовлетворенности населения качеством условий оказания услуг муниципальными учреждениями культуры Усть-Ишимского 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баллы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965FD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65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965FD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Плановое задание выполнено.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Объем платных услуг гостиниц и аналогичных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1381,4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965FD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1167,4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965FD7" w:rsidP="00965FD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План выполнен на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84,5%.</w:t>
            </w:r>
            <w:r w:rsidRPr="00380742">
              <w:t xml:space="preserve"> </w:t>
            </w:r>
            <w:r w:rsidRPr="00380742">
              <w:rPr>
                <w:rFonts w:eastAsia="Calibri" w:cs="Times New Roman"/>
                <w:sz w:val="24"/>
                <w:szCs w:val="24"/>
              </w:rPr>
              <w:t>По причине действия на территории района ЧС в 2024 году сократилось количество посещений района.</w:t>
            </w:r>
          </w:p>
        </w:tc>
      </w:tr>
      <w:tr w:rsidR="00965FD7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FD7" w:rsidRPr="00380742" w:rsidRDefault="00965FD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FD7" w:rsidRPr="00380742" w:rsidRDefault="00965FD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Число посещений музеев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FD7" w:rsidRPr="00380742" w:rsidRDefault="00965FD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FD7" w:rsidRPr="00380742" w:rsidRDefault="00965FD7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D7" w:rsidRPr="00380742" w:rsidRDefault="00965FD7" w:rsidP="00965FD7">
            <w:r w:rsidRPr="00380742">
              <w:t>4,7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D7" w:rsidRPr="00380742" w:rsidRDefault="00965FD7" w:rsidP="00FC259A">
            <w:pPr>
              <w:spacing w:line="240" w:lineRule="auto"/>
              <w:rPr>
                <w:sz w:val="24"/>
                <w:szCs w:val="24"/>
              </w:rPr>
            </w:pPr>
            <w:r w:rsidRPr="00380742">
              <w:rPr>
                <w:sz w:val="24"/>
                <w:szCs w:val="24"/>
              </w:rPr>
              <w:t xml:space="preserve">План выполнен на </w:t>
            </w:r>
            <w:r w:rsidRPr="00380742">
              <w:rPr>
                <w:b/>
                <w:sz w:val="24"/>
                <w:szCs w:val="24"/>
              </w:rPr>
              <w:t>94%</w:t>
            </w:r>
            <w:r w:rsidRPr="00380742">
              <w:rPr>
                <w:sz w:val="24"/>
                <w:szCs w:val="24"/>
              </w:rPr>
              <w:t>. По причине действия на территории района ЧС в 2024 году были отменены экскурсии обучающихся в школах и детских садах.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412E6A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</w:t>
            </w:r>
            <w:r w:rsidR="00412E6A" w:rsidRPr="00380742">
              <w:rPr>
                <w:rFonts w:eastAsia="Calibri" w:cs="Times New Roman"/>
                <w:sz w:val="24"/>
                <w:szCs w:val="24"/>
              </w:rPr>
              <w:t>о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ля муниципальных учреждений культуры, здания которых находятся в аварийном состоянии или требуют капитального ремонта, в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общем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их количестве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3A" w:rsidRPr="00380742" w:rsidRDefault="00451CE4" w:rsidP="008E57E3">
            <w:pPr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33,33</w:t>
            </w:r>
          </w:p>
          <w:p w:rsidR="0032063A" w:rsidRPr="00380742" w:rsidRDefault="0032063A" w:rsidP="008E57E3">
            <w:pPr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8E57E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3A" w:rsidRPr="00380742" w:rsidRDefault="00451CE4" w:rsidP="00172BA8">
            <w:pPr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27,27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3A" w:rsidRPr="00380742" w:rsidRDefault="00451CE4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На конец 2024 года 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 xml:space="preserve">2 </w:t>
            </w:r>
            <w:r w:rsidRPr="00380742">
              <w:rPr>
                <w:rFonts w:eastAsia="Calibri" w:cs="Times New Roman"/>
                <w:sz w:val="24"/>
                <w:szCs w:val="24"/>
              </w:rPr>
              <w:t>здания в аварийном состоянии</w:t>
            </w:r>
            <w:r w:rsidR="00755D04"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(ДК Усть-Ишим, Загваздинский СК),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7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зданий требуют капитального ремонта (Усть-Ишимский краеведческий музей, Усть-Ишимская межпоселенческая библиотека, Ашеванский СК, Слободчиковский СК, Кайнаульский СК, Большетебендинский СК, Усть-Ишим МЦК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Д(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здание бывшего военкомата). Улучшены условия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Устускунский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 xml:space="preserve"> СК (переведено в здание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Утускунской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 xml:space="preserve"> СШ), в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Кайсинском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 xml:space="preserve"> СК проведен частичный ремонт кровли (укрепление балок, замена шифера).</w:t>
            </w:r>
          </w:p>
        </w:tc>
      </w:tr>
      <w:tr w:rsidR="00172BA8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ОСНОВНЫЕ НАПРАВЛЕНИЯ ПОВЫШЕНИЯ КОНКУРЕНТОСПОСОБНОСТИ</w:t>
            </w:r>
          </w:p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ЭКОНОМИКИ УСТЬ-ИШИМСКОГО МУНИЦИПАЛЬНОГО РАЙОНА</w:t>
            </w:r>
          </w:p>
        </w:tc>
      </w:tr>
      <w:tr w:rsidR="00172BA8" w:rsidRPr="00380742" w:rsidTr="00CA4B5C">
        <w:trPr>
          <w:trHeight w:val="403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4.1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Повышение инвестиционной привлекательности Усть-Ишимского муниципального района</w:t>
            </w:r>
          </w:p>
        </w:tc>
      </w:tr>
      <w:tr w:rsidR="00172BA8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4.1.1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Создание условий для успешной инвестиционной деятельности на территории Усть-Ишимского муниципального района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Объем внебюджетных инвестиций в основной капитал  в расчете на одного жителя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рублей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1095,0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C4829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4957,1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29522B" w:rsidP="0029522B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color w:val="000000" w:themeColor="text1"/>
              </w:rPr>
              <w:t xml:space="preserve"> </w:t>
            </w: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По данным Росстата объем инвестиций в основной капитал   организаций, без учета субъектов малого и среднего предпринимательства, составил порядка </w:t>
            </w:r>
            <w:r w:rsidRPr="00380742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45</w:t>
            </w: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>млн</w:t>
            </w:r>
            <w:proofErr w:type="gramEnd"/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рублей в 2024 году, что значительно превышает показатель  2023 года  (2023 г. – </w:t>
            </w:r>
            <w:r w:rsidRPr="00380742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9,7</w:t>
            </w: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млн рублей).  </w:t>
            </w:r>
            <w:proofErr w:type="gramStart"/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>(Значительные инвестиционные вложения в развитие  района направили:</w:t>
            </w:r>
            <w:proofErr w:type="gramEnd"/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>АЗС № 47 ООО «Управление АЗС», МБОУДО «</w:t>
            </w:r>
            <w:proofErr w:type="spellStart"/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>Усть-Ишимская</w:t>
            </w:r>
            <w:proofErr w:type="spellEnd"/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ДШИ»,  Обособленное подразделение «Омскэнерго» филиал ПАО «</w:t>
            </w:r>
            <w:proofErr w:type="spellStart"/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>Россети</w:t>
            </w:r>
            <w:proofErr w:type="spellEnd"/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Сибирь» и прочие).  </w:t>
            </w:r>
            <w:proofErr w:type="gramEnd"/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млн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70,5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7478C" w:rsidP="001C6A2C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7</w:t>
            </w:r>
            <w:r w:rsidR="001C6A2C" w:rsidRPr="00380742">
              <w:rPr>
                <w:rFonts w:eastAsia="Calibri" w:cs="Times New Roman"/>
                <w:sz w:val="24"/>
                <w:szCs w:val="24"/>
              </w:rPr>
              <w:t>3</w:t>
            </w:r>
            <w:r w:rsidRPr="00380742">
              <w:rPr>
                <w:rFonts w:eastAsia="Calibri" w:cs="Times New Roman"/>
                <w:sz w:val="24"/>
                <w:szCs w:val="24"/>
              </w:rPr>
              <w:t>,</w:t>
            </w:r>
            <w:r w:rsidR="001C6A2C" w:rsidRPr="00380742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7478C" w:rsidP="00755D04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Плановый показатель </w:t>
            </w:r>
            <w:r w:rsidR="001C6A2C" w:rsidRPr="00380742">
              <w:rPr>
                <w:rFonts w:eastAsia="Calibri" w:cs="Times New Roman"/>
                <w:sz w:val="24"/>
                <w:szCs w:val="24"/>
              </w:rPr>
              <w:t xml:space="preserve">выполнен на </w:t>
            </w:r>
            <w:r w:rsidR="001C6A2C" w:rsidRPr="00380742">
              <w:rPr>
                <w:rFonts w:eastAsia="Calibri" w:cs="Times New Roman"/>
                <w:b/>
                <w:sz w:val="24"/>
                <w:szCs w:val="24"/>
              </w:rPr>
              <w:t>104,5</w:t>
            </w:r>
            <w:r w:rsidR="00175F21" w:rsidRPr="00380742">
              <w:rPr>
                <w:rFonts w:eastAsia="Calibri" w:cs="Times New Roman"/>
                <w:b/>
                <w:sz w:val="24"/>
                <w:szCs w:val="24"/>
              </w:rPr>
              <w:t xml:space="preserve"> %</w:t>
            </w:r>
            <w:r w:rsidR="00755D04" w:rsidRPr="00380742">
              <w:rPr>
                <w:rFonts w:eastAsia="Calibri" w:cs="Times New Roman"/>
                <w:b/>
                <w:sz w:val="24"/>
                <w:szCs w:val="24"/>
              </w:rPr>
              <w:t>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 к предыдущему периоду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105,4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822E4D" w:rsidP="001C6A2C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9</w:t>
            </w:r>
            <w:r w:rsidR="001C6A2C" w:rsidRPr="00380742">
              <w:rPr>
                <w:rFonts w:eastAsia="Calibri" w:cs="Times New Roman"/>
                <w:sz w:val="24"/>
                <w:szCs w:val="24"/>
              </w:rPr>
              <w:t>7</w:t>
            </w:r>
            <w:r w:rsidRPr="00380742">
              <w:rPr>
                <w:rFonts w:eastAsia="Calibri" w:cs="Times New Roman"/>
                <w:sz w:val="24"/>
                <w:szCs w:val="24"/>
              </w:rPr>
              <w:t>,</w:t>
            </w:r>
            <w:r w:rsidR="001C6A2C" w:rsidRPr="00380742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2C" w:rsidRPr="00380742" w:rsidRDefault="00B04233" w:rsidP="001C6A2C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В связи с тем, что объем инвестиций в основной капитал за 2023 год уточнили с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66,9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млн. руб. до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75,6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млн. руб., процент объема инвестиций в основной капитал к предыдущему году составляет </w:t>
            </w:r>
          </w:p>
          <w:p w:rsidR="0032063A" w:rsidRPr="00380742" w:rsidRDefault="001C6A2C" w:rsidP="001C6A2C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b/>
                <w:sz w:val="24"/>
                <w:szCs w:val="24"/>
              </w:rPr>
              <w:t>97</w:t>
            </w:r>
            <w:r w:rsidR="00B04233" w:rsidRPr="00380742">
              <w:rPr>
                <w:rFonts w:eastAsia="Calibri" w:cs="Times New Roman"/>
                <w:b/>
                <w:sz w:val="24"/>
                <w:szCs w:val="24"/>
              </w:rPr>
              <w:t>,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5</w:t>
            </w:r>
            <w:r w:rsidR="00B04233"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B04233" w:rsidRPr="00380742">
              <w:rPr>
                <w:rFonts w:eastAsia="Calibri" w:cs="Times New Roman"/>
                <w:b/>
                <w:sz w:val="24"/>
                <w:szCs w:val="24"/>
              </w:rPr>
              <w:t>%.</w:t>
            </w:r>
          </w:p>
        </w:tc>
      </w:tr>
      <w:tr w:rsidR="00172BA8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4.1.2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Развитие приоритетных отраслей промышленности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Число субъектов малого и среднего предпринимательства,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ед.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141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A07D7D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142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A07D7D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На конец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2024 года по данным Росстата.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 в том числе индивидуальных предпринимателей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ед.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129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A07D7D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130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A07D7D" w:rsidP="00A07D7D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На конец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2024 года по данным Росстата.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Индекс производства обрабатывающих производств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106,2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53303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78,6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53303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Сокращение на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27,6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процентных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пункта.</w:t>
            </w:r>
          </w:p>
          <w:p w:rsidR="00533033" w:rsidRPr="00380742" w:rsidRDefault="0053303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2023 год –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50,4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млн. руб.</w:t>
            </w:r>
          </w:p>
          <w:p w:rsidR="00533033" w:rsidRPr="00380742" w:rsidRDefault="00533033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2024 год –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39,6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млн. руб.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Объем отгруженных товаров собственного производства, работ и услуг, выполненных собственными силами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B90BE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39,6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B90BE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СПоК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 xml:space="preserve"> «ПК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Молсервис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>» переработку молока не осуществляет с 3 июля 2024 года.</w:t>
            </w:r>
          </w:p>
          <w:p w:rsidR="00B90BE7" w:rsidRPr="00380742" w:rsidRDefault="00B90BE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Сократились объемы  обработки древесины.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Доля обрабатывающих произво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дств в в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аловом муниципальном  продукте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13,1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6B72B4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11,9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79" w:rsidRPr="00380742" w:rsidRDefault="00ED5079" w:rsidP="00ED507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Ситуация с паводком не обошла стронной и лесозаготовительную отрасль.  Сложность заготовки леса обусловлена погодными условиями, паводком. Транспортная инфраструктура, включая лесные дороги и мосты, оказалась серьезно повреждена, что значительно затруднило доступ к лесным участкам и вывоз заготовленной древесины.</w:t>
            </w:r>
          </w:p>
          <w:p w:rsidR="0032063A" w:rsidRPr="00380742" w:rsidRDefault="00ED5079" w:rsidP="00ED507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В отчетном году, в целом по району,  заготовлено древесины 34 тыс. куб. метров, что на 17 % ниже объема заготовки леса 2023 года  (2023 – 41 тыс.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куб.м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>).</w:t>
            </w:r>
          </w:p>
        </w:tc>
      </w:tr>
      <w:tr w:rsidR="00172BA8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4.1.3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BA8" w:rsidRPr="00380742" w:rsidRDefault="00172BA8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Развитие агропромышленного комплекса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Объем производства продукции сельского хозяйства (растениеводства и животноводства) в хозяйствах всех категорий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100,4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73E31" w:rsidP="00C73E31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94,0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A07D7D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Объем производства продукции сельского хозяйства в 2023 году -</w:t>
            </w:r>
            <w:r w:rsidR="007F249F"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94,1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млн.</w:t>
            </w:r>
            <w:r w:rsidR="007F249F"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80742">
              <w:rPr>
                <w:rFonts w:eastAsia="Calibri" w:cs="Times New Roman"/>
                <w:sz w:val="24"/>
                <w:szCs w:val="24"/>
              </w:rPr>
              <w:t>руб.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Индекс физического объема производства продукции сельского хозяйства (растениеводства и </w:t>
            </w: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животноводства) в хозяйствах всех категорий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106,7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73E31" w:rsidP="00A07D7D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99,</w:t>
            </w:r>
            <w:r w:rsidR="00A07D7D" w:rsidRPr="00380742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A07D7D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Индекс физического объема производства продукции сельского хозяйства ниже планового показателя на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6,8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процентных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пункта.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Объем отгруженных товаров собственного производства (пищевые продукты и напитки)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22,0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AF45E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7,8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5EA" w:rsidRPr="00380742" w:rsidRDefault="00AF45EA" w:rsidP="00AF45EA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Выполнение планового значения -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35,5%.</w:t>
            </w:r>
          </w:p>
          <w:p w:rsidR="0032063A" w:rsidRPr="00380742" w:rsidRDefault="00AF45EA" w:rsidP="00AF45EA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СПоК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 xml:space="preserve"> «ПК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Молсервис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>» переработку молока не осуществляет с 3 июля 2024 года.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Объем инвестиций в агропромышленный комплекс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2,4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AF45E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0,07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AF45EA" w:rsidP="00AF45EA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Весенний паводок 2024 года стал причиной отсутствия  инвестиций,  развития и модернизации агропромышленного комплекса.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Среднемесячная начисленная заработная плата работников в сфере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рублей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29100,0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AF45E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33396,0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AF45E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Среднемесячная начисленная заработная плата увеличилась на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14,8</w:t>
            </w:r>
            <w:r w:rsidRPr="00380742">
              <w:rPr>
                <w:rFonts w:eastAsia="Calibri" w:cs="Times New Roman"/>
                <w:sz w:val="24"/>
                <w:szCs w:val="24"/>
              </w:rPr>
              <w:t>%.</w:t>
            </w:r>
          </w:p>
        </w:tc>
      </w:tr>
      <w:tr w:rsidR="0032063A" w:rsidRPr="00380742" w:rsidTr="00CA4B5C">
        <w:tc>
          <w:tcPr>
            <w:tcW w:w="15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4.1.4.     Развитие строительной отрасли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7D7254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Уровень обеспеченности поселений  Усть-Ишимского муниципального района актуальными генеральными планами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54</w:t>
            </w:r>
            <w:r w:rsidR="001D57A7" w:rsidRPr="00380742">
              <w:rPr>
                <w:rFonts w:eastAsia="Calibri" w:cs="Times New Roman"/>
                <w:sz w:val="24"/>
                <w:szCs w:val="24"/>
              </w:rPr>
              <w:t>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3A" w:rsidRPr="00380742" w:rsidRDefault="001D57A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46,2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3A" w:rsidRPr="00380742" w:rsidRDefault="007D7254" w:rsidP="001D57A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В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6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сельских поселениях Усть-Ишимского муниципального района</w:t>
            </w:r>
            <w:r w:rsidRPr="00380742">
              <w:t xml:space="preserve"> 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генеральные планы актуальны (Усть-Ишимско</w:t>
            </w:r>
            <w:r w:rsidR="001D57A7" w:rsidRPr="00380742">
              <w:rPr>
                <w:rFonts w:eastAsia="Calibri" w:cs="Times New Roman"/>
                <w:sz w:val="24"/>
                <w:szCs w:val="24"/>
              </w:rPr>
              <w:t>е, Ярковское, Большетебендинское, Никольское, Загваздинское, Большебичинское).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Сопровождение подготовки и утверждения документации по планировке территорий в рамках реализации федеральных, региональных программ в соответствии с потребностью муниципальных образований, а также для размещения объектов капитального строительства </w:t>
            </w: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регионального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3A" w:rsidRPr="00380742" w:rsidRDefault="001D57A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3A" w:rsidRPr="00380742" w:rsidRDefault="001D57A7" w:rsidP="001D57A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 xml:space="preserve">Выполнено («Чистая вода», ул. Маяковского,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мкр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>.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«Таежный»)</w:t>
            </w:r>
            <w:proofErr w:type="gramEnd"/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Количество принятых решений о комплексном развитии территорий  Усть-Ишимского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3A" w:rsidRPr="00380742" w:rsidRDefault="007D7254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3A" w:rsidRPr="00380742" w:rsidRDefault="001D57A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Выполнено (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мкр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>.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«Таежный»).</w:t>
            </w:r>
            <w:proofErr w:type="gramEnd"/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4.2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Цифровая трансформация отраслей экономики и социальной сферы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«Цифровая зрелость» органов  местного самоуправления  Усть-Ишимского муниципального района подразумевающая использование ими отечественных информационно-технологических решений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32,0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4E281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32,0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81A" w:rsidRPr="00380742" w:rsidRDefault="00C53C29" w:rsidP="00C53C2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Органы  местного самоуправления  Усть-Ишимского муниципального района используют отечественные информационно-технологические программы такие как: </w:t>
            </w:r>
          </w:p>
          <w:p w:rsidR="004E281A" w:rsidRPr="00380742" w:rsidRDefault="004E281A" w:rsidP="00C53C2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1. Электронный документооборот (СЭД)</w:t>
            </w:r>
          </w:p>
          <w:p w:rsidR="004E281A" w:rsidRPr="00380742" w:rsidRDefault="004E281A" w:rsidP="00C53C2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2. Платформа государственных сервисов (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Гос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.у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>слуги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>)</w:t>
            </w:r>
          </w:p>
          <w:p w:rsidR="0032063A" w:rsidRPr="00380742" w:rsidRDefault="004E281A" w:rsidP="00C53C2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3. </w:t>
            </w:r>
            <w:r w:rsidR="00C53C29"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80742">
              <w:rPr>
                <w:rFonts w:eastAsia="Calibri" w:cs="Times New Roman"/>
                <w:sz w:val="24"/>
                <w:szCs w:val="24"/>
              </w:rPr>
              <w:t>1-С-бухгалтерия</w:t>
            </w:r>
          </w:p>
          <w:p w:rsidR="004E281A" w:rsidRPr="00380742" w:rsidRDefault="004E281A" w:rsidP="00C53C2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4. Электронный бюджет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F234D9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Доля массовых социально значимых государственных и муниципальных услуг, доступных в электронном виде на Портале государственных услуг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32,0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53C29" w:rsidP="00C53C2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30,0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53C29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Показатель практически выполнен.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4.3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Кадровое обеспечение экономики района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Темп роста (индекс роста) среднемесячной  начисленной заработной платы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 к 2020 году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112,0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542B85" w:rsidP="00542B85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113,0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542B85" w:rsidP="00542B85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Практически соответствует  плановому показателю.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самозанятых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1265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600BF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1286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0BF" w:rsidRPr="00380742" w:rsidRDefault="00C600BF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По данным Межрайонной  ИФНС  России  №  9 -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 xml:space="preserve">566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самозанятых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:rsidR="0032063A" w:rsidRPr="00380742" w:rsidRDefault="00C600BF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 данным Росстата -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 xml:space="preserve">130 </w:t>
            </w:r>
            <w:r w:rsidRPr="00380742">
              <w:rPr>
                <w:rFonts w:eastAsia="Calibri" w:cs="Times New Roman"/>
                <w:sz w:val="24"/>
                <w:szCs w:val="24"/>
              </w:rPr>
              <w:t>индивидуальных предпринимателей,</w:t>
            </w:r>
          </w:p>
          <w:p w:rsidR="00C600BF" w:rsidRPr="00380742" w:rsidRDefault="00C600BF" w:rsidP="00C600B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b/>
                <w:sz w:val="24"/>
                <w:szCs w:val="24"/>
              </w:rPr>
              <w:t xml:space="preserve">590 </w:t>
            </w:r>
            <w:r w:rsidRPr="00380742">
              <w:rPr>
                <w:rFonts w:eastAsia="Calibri" w:cs="Times New Roman"/>
                <w:sz w:val="24"/>
                <w:szCs w:val="24"/>
              </w:rPr>
              <w:t>человек занято в малом бизнесе.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>Доля населения в трудоспособном возрасте, в общей численности  населения (на конец года)</w:t>
            </w:r>
          </w:p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>процентов</w:t>
            </w:r>
          </w:p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>59,3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D0C9A" w:rsidP="00172BA8">
            <w:p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>52,4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D0C9A" w:rsidP="00172BA8">
            <w:p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По предварительным данным Росстата численность населения </w:t>
            </w:r>
            <w:proofErr w:type="gramStart"/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>на конец</w:t>
            </w:r>
            <w:proofErr w:type="gramEnd"/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2024 года составила </w:t>
            </w:r>
            <w:r w:rsidRPr="00380742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8,9</w:t>
            </w: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тыс. человек. Численность населения в трудоспособном возрасте </w:t>
            </w:r>
            <w:r w:rsidRPr="00380742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 xml:space="preserve">4667 </w:t>
            </w: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>человек.</w:t>
            </w:r>
          </w:p>
          <w:p w:rsidR="00CD0C9A" w:rsidRPr="00380742" w:rsidRDefault="00CD0C9A" w:rsidP="00172BA8">
            <w:p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4667/8900 = </w:t>
            </w:r>
            <w:r w:rsidRPr="00380742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52,4</w:t>
            </w: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Численность зарегистрированных безработных на конец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 человек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7F6FD1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65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600BF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Практически соответствует плановому показателю.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Уровень зарегистрированной безработицы на конец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1,1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7F6FD1" w:rsidP="007F6EF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1,</w:t>
            </w:r>
            <w:r w:rsidR="007F6EF9"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600BF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Практически соответствует плановому показателю.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4.4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Экологическая безопасность и охрана окружающей среды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Строительство контейнерных площадок для сбора ТКО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4F2DD9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249B4" w:rsidP="00C249B4">
            <w:pPr>
              <w:spacing w:line="240" w:lineRule="auto"/>
              <w:rPr>
                <w:sz w:val="24"/>
                <w:szCs w:val="24"/>
              </w:rPr>
            </w:pPr>
            <w:r w:rsidRPr="00380742">
              <w:rPr>
                <w:sz w:val="24"/>
                <w:szCs w:val="24"/>
              </w:rPr>
              <w:t>Весенний паводок 2024 года стал причиной невыполнения намеченных обязательств.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BC155B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4F2DD9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249B4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Весенний паводок 2024 года стал причиной невыполнения намеченных обязательств.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ОСНОВНЫЕ НАПРАВЛЕНИЯ ПРОСТРАНСТВЕННОГО РАЗВИТИЯ УСТЬ-ИШИМСКОГО МУНИЦИПАЛЬНОГО РАЙОНА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Развитие транспортной системы Усть-Ишимского муниципального района и обеспечение</w:t>
            </w:r>
          </w:p>
          <w:p w:rsidR="0032063A" w:rsidRPr="00380742" w:rsidRDefault="0032063A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доступности и качества транспортных услуг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Доля автомобильных дорог с твердым покрытием  в общей протяженности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6818C7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>10,2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6818C7" w:rsidP="00DA1E4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Дороги местного значения  общего пользования </w:t>
            </w:r>
            <w:r w:rsidRPr="00380742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277,1</w:t>
            </w: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км, из них  с твердым покрытием </w:t>
            </w:r>
            <w:r w:rsidRPr="00380742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28,4</w:t>
            </w: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км. 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95,9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3751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96,4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4F" w:rsidRPr="00380742" w:rsidRDefault="00DA1E4F" w:rsidP="00DA1E4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По причине весеннего паводка 2024 года работы по ремонту дорог не проводились.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данной категории в 2024 году увеличилась на </w:t>
            </w:r>
            <w:r w:rsidRPr="00380742">
              <w:rPr>
                <w:rFonts w:eastAsia="Calibri" w:cs="Times New Roman"/>
                <w:b/>
                <w:color w:val="000000" w:themeColor="text1"/>
                <w:sz w:val="24"/>
                <w:szCs w:val="24"/>
              </w:rPr>
              <w:t>0,5</w:t>
            </w:r>
            <w:r w:rsidRPr="00380742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процентных пункта и составила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96,4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%.</w:t>
            </w:r>
          </w:p>
          <w:p w:rsidR="00DA1E4F" w:rsidRPr="00380742" w:rsidRDefault="00DA1E4F" w:rsidP="00DA1E4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В 2025 году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в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с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>. Усть-Ишим планируется продолжить работу в данном направлении:</w:t>
            </w:r>
          </w:p>
          <w:p w:rsidR="00DA1E4F" w:rsidRPr="00380742" w:rsidRDefault="00DA1E4F" w:rsidP="00DA1E4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-  ремонт участка автомобильной дороги ул. 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Ишимская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 xml:space="preserve"> - 650 м;</w:t>
            </w:r>
          </w:p>
          <w:p w:rsidR="00DA1E4F" w:rsidRPr="00380742" w:rsidRDefault="00DA1E4F" w:rsidP="00DA1E4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-  ремонт участка автомобильной дороги ул.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Советская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- 680 м;                                -  ремонт дороги   ул. Заречная - 470 м.  </w:t>
            </w:r>
          </w:p>
          <w:p w:rsidR="0032063A" w:rsidRPr="00380742" w:rsidRDefault="00DA1E4F" w:rsidP="00DA1E4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Общая протяженность дорог общего пользования  местного значения  отвечающих нормативным требованиям увеличится на 1,8 км, а доля дорог, не отвечающих нормативным требованиям, сократится на 0,66 процентных пункта.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Пассажиропоток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26,6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8B1732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23,9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475279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Плановый показатель выполнен почти  на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90</w:t>
            </w:r>
            <w:r w:rsidRPr="00380742">
              <w:rPr>
                <w:rFonts w:eastAsia="Calibri" w:cs="Times New Roman"/>
                <w:sz w:val="24"/>
                <w:szCs w:val="24"/>
              </w:rPr>
              <w:t>%. В паводок некоторые рейсы были отменены.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Доля населения, проживающего в населенных пунктах, не имеющих </w:t>
            </w: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регулярного автобусного сообщения с опорным населенным пунктом  с. Усть-Ишим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1,3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AF0A80" w:rsidP="00A62E22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1,</w:t>
            </w:r>
            <w:r w:rsidR="00A62E22"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A62E22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(с.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Утускун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 xml:space="preserve"> - 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59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человек, д. Красноярка -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54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человека). </w:t>
            </w:r>
            <w:r w:rsidR="00AF0A80" w:rsidRPr="00380742">
              <w:rPr>
                <w:rFonts w:eastAsia="Calibri" w:cs="Times New Roman"/>
                <w:sz w:val="24"/>
                <w:szCs w:val="24"/>
              </w:rPr>
              <w:t xml:space="preserve">По причине отсутствия дорожных условий в зимнее время, рейсы Усть-Ишим - </w:t>
            </w:r>
            <w:r w:rsidR="00AF0A80" w:rsidRPr="00380742">
              <w:rPr>
                <w:rFonts w:eastAsia="Calibri" w:cs="Times New Roman"/>
                <w:sz w:val="24"/>
                <w:szCs w:val="24"/>
              </w:rPr>
              <w:lastRenderedPageBreak/>
              <w:t>Утускун и Усть-Ишим - Красноярка не включены в муниципальную маршрутную сеть. В летнее время перевозка пассажиров осуществляется водным транспортом.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Модернизация информационной и телекоммуникационной инфраструктуры Усть-Ишимского муниципального района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Уровень </w:t>
            </w:r>
            <w:proofErr w:type="spellStart"/>
            <w:r w:rsidRPr="00380742">
              <w:rPr>
                <w:rFonts w:eastAsia="Calibri" w:cs="Times New Roman"/>
                <w:sz w:val="24"/>
                <w:szCs w:val="24"/>
              </w:rPr>
              <w:t>цифровизации</w:t>
            </w:r>
            <w:proofErr w:type="spellEnd"/>
            <w:r w:rsidRPr="00380742">
              <w:rPr>
                <w:rFonts w:eastAsia="Calibri" w:cs="Times New Roman"/>
                <w:sz w:val="24"/>
                <w:szCs w:val="24"/>
              </w:rPr>
              <w:t xml:space="preserve"> местной телефонной сети в сельской местности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42,0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1B6EC2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40,0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1B6EC2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Проложено более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42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километров оптоволокна.  Вся сеть примерно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 xml:space="preserve">105 </w:t>
            </w:r>
            <w:r w:rsidRPr="00380742">
              <w:rPr>
                <w:rFonts w:eastAsia="Calibri" w:cs="Times New Roman"/>
                <w:sz w:val="24"/>
                <w:szCs w:val="24"/>
              </w:rPr>
              <w:t>км.</w:t>
            </w:r>
            <w:r w:rsidRPr="00380742">
              <w:t xml:space="preserve"> </w:t>
            </w:r>
            <w:r w:rsidRPr="00380742">
              <w:rPr>
                <w:rFonts w:eastAsia="Calibri" w:cs="Times New Roman"/>
                <w:sz w:val="24"/>
                <w:szCs w:val="24"/>
              </w:rPr>
              <w:t>Не удалось достичь планового показателя в связи с паводком.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Доля домашних хозяйств, имеющих широкополосный доступ к информационно-телекоммуникационной сети «Интернет»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65,5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1B6EC2" w:rsidP="001B6EC2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53,9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C2" w:rsidRPr="00380742" w:rsidRDefault="001B6EC2" w:rsidP="001B6EC2">
            <w:pPr>
              <w:spacing w:after="0" w:line="240" w:lineRule="auto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В рамках реализации федерального и регионального проектов по устранению цифрового неравенства выполнено строительство базовой станции подвижной радиотелефонной связи в одном селе района. Также «Ростелеком» завершил строительство оптоволоконной сети в райцентре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. 2,1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тысячи домов теперь могут пользоваться скоростным интернетом, цифровым телевидением и другими услугами компании.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2,1 /3,893 = 53,9 %</w:t>
            </w:r>
          </w:p>
          <w:p w:rsidR="001B6EC2" w:rsidRPr="00380742" w:rsidRDefault="001B6EC2" w:rsidP="001B6EC2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Не удалось достичь планового показателя в связи с паводком.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Доля  граждан,  использовавших  механизм получения  государственных  и  муниципальных услуг в электронной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70,0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7F6EF9" w:rsidP="007F6EF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  <w:r w:rsidR="0068177D" w:rsidRPr="00380742">
              <w:rPr>
                <w:rFonts w:eastAsia="Calibri" w:cs="Times New Roman"/>
                <w:sz w:val="24"/>
                <w:szCs w:val="24"/>
              </w:rPr>
              <w:t>7,</w:t>
            </w:r>
            <w:r w:rsidRPr="00380742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D308C" w:rsidP="00CD308C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Всего предоставлено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4700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 услуг,  из них </w:t>
            </w:r>
            <w:r w:rsidR="0068177D" w:rsidRPr="00380742">
              <w:rPr>
                <w:rFonts w:eastAsia="Calibri" w:cs="Times New Roman"/>
                <w:b/>
                <w:sz w:val="24"/>
                <w:szCs w:val="24"/>
              </w:rPr>
              <w:t>1301</w:t>
            </w:r>
            <w:r w:rsidR="0068177D" w:rsidRPr="00380742">
              <w:rPr>
                <w:rFonts w:eastAsia="Calibri" w:cs="Times New Roman"/>
                <w:sz w:val="24"/>
                <w:szCs w:val="24"/>
              </w:rPr>
              <w:t xml:space="preserve"> человек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использовали механизм получения  государственных  и  муниципальных услуг в электронной форме.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Уровень  удовлетворенности  качеством </w:t>
            </w:r>
          </w:p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предоставления  массовых  социально  значимых услуг  в  электронном  виде  с  использованием Единого  портала  государственных и муниципальных </w:t>
            </w: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4,82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884889" w:rsidP="00C76544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4,7</w:t>
            </w:r>
            <w:r w:rsidR="00C76544"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889" w:rsidRPr="00380742" w:rsidRDefault="00884889" w:rsidP="00884889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Средняя оценка получателями уровня предоставления муниципальных услуг специалистами Администрации Усть-Ишимского муниципального района в 2024 году составила –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4,83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балла. Средняя оценка уровня предоставления муниципальных услуг специалистами сельских поселений составляет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4,62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балла.</w:t>
            </w:r>
          </w:p>
          <w:p w:rsidR="0032063A" w:rsidRPr="00380742" w:rsidRDefault="00884889" w:rsidP="00C76544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Исходя из вышеизложенного, можно сделать вывод: средняя оценка  </w:t>
            </w: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 xml:space="preserve">получателями уровня предоставления муниципальных услуг в Усть-Ишимском муниципальном районе в 2024 году составляет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4,7</w:t>
            </w:r>
            <w:r w:rsidR="00C76544" w:rsidRPr="00380742">
              <w:rPr>
                <w:rFonts w:eastAsia="Calibri" w:cs="Times New Roman"/>
                <w:b/>
                <w:sz w:val="24"/>
                <w:szCs w:val="24"/>
              </w:rPr>
              <w:t>3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балла.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CD758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</w:t>
            </w:r>
            <w:r w:rsidR="0032063A" w:rsidRPr="00380742">
              <w:rPr>
                <w:rFonts w:eastAsia="Calibri" w:cs="Times New Roman"/>
                <w:sz w:val="24"/>
                <w:szCs w:val="24"/>
              </w:rPr>
              <w:t>оля  функционирующих  отделений  почтовой связи в Усть-Ишимском муниципальном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80,0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D7588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80,0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CD7588" w:rsidP="00CD758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Из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15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почтовых отделений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 xml:space="preserve">3 </w:t>
            </w:r>
            <w:r w:rsidRPr="00380742">
              <w:rPr>
                <w:rFonts w:eastAsia="Calibri" w:cs="Times New Roman"/>
                <w:sz w:val="24"/>
                <w:szCs w:val="24"/>
              </w:rPr>
              <w:t>не работают (по причине отсутствия  заведующих, начальников и почтальонов).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ОСНОВНЫЕ НАПРАВЛЕНИЯ ПОВЫШЕНИЯ ЭФФЕКТИВНОСТИ СИСТЕМЫ МУНИЦИПАЛЬНОГО УПРАВЛЕНИЯ УСТЬ-ИШИМСКОГО МУНИЦИПАЛЬНОГО РАЙОНА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6.4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Муниципальная служба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Обеспеченность  органов местного самоуправления  Усть-Ишимского муниципального  района Омской области квалифицированными специалистами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62,0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29673F" w:rsidP="0029673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76,2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29673F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Муниципальные служащие -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63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чел</w:t>
            </w:r>
            <w:r w:rsidR="005546B7" w:rsidRPr="00380742">
              <w:rPr>
                <w:rFonts w:eastAsia="Calibri" w:cs="Times New Roman"/>
                <w:sz w:val="24"/>
                <w:szCs w:val="24"/>
              </w:rPr>
              <w:t>овек</w:t>
            </w:r>
          </w:p>
          <w:p w:rsidR="0029673F" w:rsidRPr="00380742" w:rsidRDefault="0029673F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Высшее образование имеют -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48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чел</w:t>
            </w:r>
            <w:r w:rsidR="005546B7" w:rsidRPr="00380742">
              <w:rPr>
                <w:rFonts w:eastAsia="Calibri" w:cs="Times New Roman"/>
                <w:sz w:val="24"/>
                <w:szCs w:val="24"/>
              </w:rPr>
              <w:t>овек</w:t>
            </w:r>
          </w:p>
          <w:p w:rsidR="0029673F" w:rsidRPr="00380742" w:rsidRDefault="0029673F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Доля молодежи в общей численности муниципальных служащих в Усть-Ишимского муниципального района 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8,8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29673F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17,5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29673F" w:rsidP="005546B7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Кол-во муни</w:t>
            </w:r>
            <w:r w:rsidR="005546B7" w:rsidRPr="00380742">
              <w:rPr>
                <w:rFonts w:eastAsia="Calibri" w:cs="Times New Roman"/>
                <w:sz w:val="24"/>
                <w:szCs w:val="24"/>
              </w:rPr>
              <w:t xml:space="preserve">ципальных служащих в возрасте до </w:t>
            </w:r>
            <w:r w:rsidR="005546B7" w:rsidRPr="00380742">
              <w:rPr>
                <w:rFonts w:eastAsia="Calibri" w:cs="Times New Roman"/>
                <w:b/>
                <w:sz w:val="24"/>
                <w:szCs w:val="24"/>
              </w:rPr>
              <w:t>35</w:t>
            </w:r>
            <w:r w:rsidR="005546B7" w:rsidRPr="00380742">
              <w:rPr>
                <w:rFonts w:eastAsia="Calibri" w:cs="Times New Roman"/>
                <w:sz w:val="24"/>
                <w:szCs w:val="24"/>
              </w:rPr>
              <w:t xml:space="preserve"> лет - </w:t>
            </w:r>
            <w:r w:rsidR="005546B7" w:rsidRPr="00380742">
              <w:rPr>
                <w:rFonts w:eastAsia="Calibri" w:cs="Times New Roman"/>
                <w:b/>
                <w:sz w:val="24"/>
                <w:szCs w:val="24"/>
              </w:rPr>
              <w:t>11</w:t>
            </w:r>
            <w:r w:rsidR="005546B7" w:rsidRPr="00380742">
              <w:rPr>
                <w:rFonts w:eastAsia="Calibri" w:cs="Times New Roman"/>
                <w:sz w:val="24"/>
                <w:szCs w:val="24"/>
              </w:rPr>
              <w:t xml:space="preserve"> человек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6.5</w:t>
            </w:r>
          </w:p>
        </w:tc>
        <w:tc>
          <w:tcPr>
            <w:tcW w:w="15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726296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Муниципальные финансы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годы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(план)</w:t>
            </w:r>
          </w:p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32063A" w:rsidP="00CB7B9E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2024 год (факт)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3A" w:rsidRPr="00380742" w:rsidRDefault="00F97E20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Пояснительная записка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Доходы консолидированного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млн.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780,0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3A" w:rsidRPr="00380742" w:rsidRDefault="00C30E2C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869,1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2C" w:rsidRPr="00380742" w:rsidRDefault="00C30E2C" w:rsidP="00C30E2C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Плановый показатель перевыполнен на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11</w:t>
            </w:r>
            <w:r w:rsidRPr="00380742">
              <w:rPr>
                <w:rFonts w:eastAsia="Calibri" w:cs="Times New Roman"/>
                <w:sz w:val="24"/>
                <w:szCs w:val="24"/>
              </w:rPr>
              <w:t>%.</w:t>
            </w:r>
          </w:p>
          <w:p w:rsidR="0032063A" w:rsidRPr="00380742" w:rsidRDefault="00C30E2C" w:rsidP="00C30E2C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В доход консолидированного бюджета учтены  суммы выделенные, в том числе, на ликвидацию ЧС.</w:t>
            </w:r>
          </w:p>
        </w:tc>
      </w:tr>
      <w:tr w:rsidR="0032063A" w:rsidRPr="00380742" w:rsidTr="00CA4B5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Налоговые и неналоговые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млн.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114,5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3A" w:rsidRPr="00380742" w:rsidRDefault="00C30E2C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132,8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3A" w:rsidRPr="00380742" w:rsidRDefault="00C30E2C" w:rsidP="00C30E2C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Сумма  налоговых и неналоговых поступлений  перевыполнена на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15</w:t>
            </w:r>
            <w:r w:rsidRPr="00380742">
              <w:rPr>
                <w:rFonts w:eastAsia="Calibri" w:cs="Times New Roman"/>
                <w:sz w:val="24"/>
                <w:szCs w:val="24"/>
              </w:rPr>
              <w:t>%.</w:t>
            </w:r>
          </w:p>
        </w:tc>
      </w:tr>
      <w:tr w:rsidR="0032063A" w:rsidRPr="00172BA8" w:rsidTr="00CA4B5C">
        <w:trPr>
          <w:trHeight w:val="41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3A" w:rsidRPr="00380742" w:rsidRDefault="0032063A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процентов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32063A" w:rsidP="008E57E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14,7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2C" w:rsidRPr="00380742" w:rsidRDefault="00C30E2C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C30E2C" w:rsidRPr="00380742" w:rsidRDefault="00C30E2C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C30E2C" w:rsidRPr="00380742" w:rsidRDefault="00C30E2C" w:rsidP="00172BA8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32063A" w:rsidRPr="00380742" w:rsidRDefault="00C30E2C" w:rsidP="002F16F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>15,</w:t>
            </w:r>
            <w:r w:rsidR="002F16F3" w:rsidRPr="0038074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F3" w:rsidRPr="00380742" w:rsidRDefault="002F16F3" w:rsidP="002F16F3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80742">
              <w:rPr>
                <w:rFonts w:eastAsia="Calibri" w:cs="Times New Roman"/>
                <w:sz w:val="24"/>
                <w:szCs w:val="24"/>
              </w:rPr>
              <w:t xml:space="preserve">Улучшение показателя  произошло  за счет увеличения безвозмездных поступлений, за исключением  субвенции и составляет в  отчетном году  </w:t>
            </w:r>
            <w:r w:rsidRPr="00380742">
              <w:rPr>
                <w:rFonts w:eastAsia="Calibri" w:cs="Times New Roman"/>
                <w:b/>
                <w:sz w:val="24"/>
                <w:szCs w:val="24"/>
              </w:rPr>
              <w:t>543,6</w:t>
            </w:r>
            <w:r w:rsidRPr="00380742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gramStart"/>
            <w:r w:rsidRPr="00380742">
              <w:rPr>
                <w:rFonts w:eastAsia="Calibri" w:cs="Times New Roman"/>
                <w:sz w:val="24"/>
                <w:szCs w:val="24"/>
              </w:rPr>
              <w:t>млн</w:t>
            </w:r>
            <w:proofErr w:type="gramEnd"/>
            <w:r w:rsidRPr="00380742">
              <w:rPr>
                <w:rFonts w:eastAsia="Calibri" w:cs="Times New Roman"/>
                <w:sz w:val="24"/>
                <w:szCs w:val="24"/>
              </w:rPr>
              <w:t xml:space="preserve"> рублей.</w:t>
            </w:r>
          </w:p>
        </w:tc>
      </w:tr>
    </w:tbl>
    <w:p w:rsidR="00172BA8" w:rsidRPr="00172BA8" w:rsidRDefault="00172BA8" w:rsidP="00172BA8">
      <w:pPr>
        <w:spacing w:after="0" w:line="240" w:lineRule="auto"/>
        <w:jc w:val="both"/>
        <w:rPr>
          <w:rFonts w:eastAsia="Calibri" w:cs="Times New Roman"/>
        </w:rPr>
      </w:pPr>
    </w:p>
    <w:p w:rsidR="00172BA8" w:rsidRPr="00172BA8" w:rsidRDefault="00172BA8" w:rsidP="00172BA8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color w:val="000000" w:themeColor="text1"/>
          <w:szCs w:val="28"/>
        </w:rPr>
      </w:pPr>
    </w:p>
    <w:p w:rsidR="00172BA8" w:rsidRPr="00172BA8" w:rsidRDefault="00172BA8" w:rsidP="00172BA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 w:themeColor="text1"/>
          <w:szCs w:val="28"/>
        </w:rPr>
      </w:pPr>
    </w:p>
    <w:p w:rsidR="00172BA8" w:rsidRPr="00172BA8" w:rsidRDefault="00172BA8" w:rsidP="00172BA8">
      <w:pPr>
        <w:rPr>
          <w:rFonts w:eastAsia="Calibri" w:cs="Times New Roman"/>
          <w:szCs w:val="28"/>
        </w:rPr>
      </w:pPr>
    </w:p>
    <w:p w:rsidR="00172BA8" w:rsidRDefault="00172BA8"/>
    <w:sectPr w:rsidR="00172BA8" w:rsidSect="00172BA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72586"/>
    <w:multiLevelType w:val="hybridMultilevel"/>
    <w:tmpl w:val="8E9A4E68"/>
    <w:lvl w:ilvl="0" w:tplc="0D1C379A">
      <w:start w:val="1"/>
      <w:numFmt w:val="bullet"/>
      <w:lvlText w:val=""/>
      <w:lvlJc w:val="left"/>
      <w:pPr>
        <w:ind w:left="416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52"/>
    <w:rsid w:val="00010D16"/>
    <w:rsid w:val="00030F13"/>
    <w:rsid w:val="0003434B"/>
    <w:rsid w:val="00062B92"/>
    <w:rsid w:val="000930DA"/>
    <w:rsid w:val="000B2447"/>
    <w:rsid w:val="000D1C0C"/>
    <w:rsid w:val="001163D0"/>
    <w:rsid w:val="00172BA8"/>
    <w:rsid w:val="00175F21"/>
    <w:rsid w:val="001B6EC2"/>
    <w:rsid w:val="001C6A2C"/>
    <w:rsid w:val="001C7D4F"/>
    <w:rsid w:val="001D09D6"/>
    <w:rsid w:val="001D57A7"/>
    <w:rsid w:val="001D6B84"/>
    <w:rsid w:val="0020232D"/>
    <w:rsid w:val="00230910"/>
    <w:rsid w:val="0029522B"/>
    <w:rsid w:val="0029673F"/>
    <w:rsid w:val="002F16F3"/>
    <w:rsid w:val="0032063A"/>
    <w:rsid w:val="003335CC"/>
    <w:rsid w:val="00337518"/>
    <w:rsid w:val="0037478C"/>
    <w:rsid w:val="00380742"/>
    <w:rsid w:val="003E1837"/>
    <w:rsid w:val="00412E6A"/>
    <w:rsid w:val="004379DB"/>
    <w:rsid w:val="00451CE4"/>
    <w:rsid w:val="0045345E"/>
    <w:rsid w:val="00475279"/>
    <w:rsid w:val="004831C6"/>
    <w:rsid w:val="004928C5"/>
    <w:rsid w:val="004E281A"/>
    <w:rsid w:val="004F212D"/>
    <w:rsid w:val="004F2DD9"/>
    <w:rsid w:val="005046F6"/>
    <w:rsid w:val="00533033"/>
    <w:rsid w:val="00540C76"/>
    <w:rsid w:val="00542B85"/>
    <w:rsid w:val="005546B7"/>
    <w:rsid w:val="005E3DF7"/>
    <w:rsid w:val="00600BB4"/>
    <w:rsid w:val="00636FCB"/>
    <w:rsid w:val="00675352"/>
    <w:rsid w:val="0068177D"/>
    <w:rsid w:val="006818C7"/>
    <w:rsid w:val="006B72B4"/>
    <w:rsid w:val="00700F17"/>
    <w:rsid w:val="0071318A"/>
    <w:rsid w:val="00726296"/>
    <w:rsid w:val="00755D04"/>
    <w:rsid w:val="007D7254"/>
    <w:rsid w:val="007F249F"/>
    <w:rsid w:val="007F6EF9"/>
    <w:rsid w:val="007F6FD1"/>
    <w:rsid w:val="00822E4D"/>
    <w:rsid w:val="00832E54"/>
    <w:rsid w:val="00871B47"/>
    <w:rsid w:val="008813DE"/>
    <w:rsid w:val="00884889"/>
    <w:rsid w:val="008B1732"/>
    <w:rsid w:val="008E57E3"/>
    <w:rsid w:val="00917769"/>
    <w:rsid w:val="00924BA1"/>
    <w:rsid w:val="00931508"/>
    <w:rsid w:val="00936820"/>
    <w:rsid w:val="0094378E"/>
    <w:rsid w:val="00965FD7"/>
    <w:rsid w:val="00993EBE"/>
    <w:rsid w:val="009C2B88"/>
    <w:rsid w:val="009E508A"/>
    <w:rsid w:val="00A07D7D"/>
    <w:rsid w:val="00A1698F"/>
    <w:rsid w:val="00A1754D"/>
    <w:rsid w:val="00A31E33"/>
    <w:rsid w:val="00A62E22"/>
    <w:rsid w:val="00AD00E5"/>
    <w:rsid w:val="00AD5A4F"/>
    <w:rsid w:val="00AF0A80"/>
    <w:rsid w:val="00AF252C"/>
    <w:rsid w:val="00AF45EA"/>
    <w:rsid w:val="00B02920"/>
    <w:rsid w:val="00B04233"/>
    <w:rsid w:val="00B153D2"/>
    <w:rsid w:val="00B82433"/>
    <w:rsid w:val="00B90BE7"/>
    <w:rsid w:val="00B93249"/>
    <w:rsid w:val="00BB72B0"/>
    <w:rsid w:val="00BC155B"/>
    <w:rsid w:val="00BF173C"/>
    <w:rsid w:val="00C02B4C"/>
    <w:rsid w:val="00C249B4"/>
    <w:rsid w:val="00C30E2C"/>
    <w:rsid w:val="00C51DEA"/>
    <w:rsid w:val="00C53C29"/>
    <w:rsid w:val="00C600BF"/>
    <w:rsid w:val="00C73E31"/>
    <w:rsid w:val="00C76544"/>
    <w:rsid w:val="00CA4B5C"/>
    <w:rsid w:val="00CB7B9E"/>
    <w:rsid w:val="00CD0C9A"/>
    <w:rsid w:val="00CD308C"/>
    <w:rsid w:val="00CD7588"/>
    <w:rsid w:val="00CE7FAA"/>
    <w:rsid w:val="00D235C9"/>
    <w:rsid w:val="00D45E42"/>
    <w:rsid w:val="00D611FB"/>
    <w:rsid w:val="00DA1E4F"/>
    <w:rsid w:val="00DC4B53"/>
    <w:rsid w:val="00E37FAE"/>
    <w:rsid w:val="00E466DE"/>
    <w:rsid w:val="00E47163"/>
    <w:rsid w:val="00E77A1B"/>
    <w:rsid w:val="00E839FE"/>
    <w:rsid w:val="00E92C6E"/>
    <w:rsid w:val="00ED5079"/>
    <w:rsid w:val="00F234D9"/>
    <w:rsid w:val="00F97E20"/>
    <w:rsid w:val="00FA6005"/>
    <w:rsid w:val="00FC259A"/>
    <w:rsid w:val="00FC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2BA8"/>
  </w:style>
  <w:style w:type="character" w:styleId="a3">
    <w:name w:val="Hyperlink"/>
    <w:basedOn w:val="a0"/>
    <w:uiPriority w:val="99"/>
    <w:semiHidden/>
    <w:unhideWhenUsed/>
    <w:rsid w:val="00172B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2BA8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72BA8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172BA8"/>
    <w:rPr>
      <w:rFonts w:eastAsia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172BA8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172BA8"/>
    <w:rPr>
      <w:rFonts w:eastAsia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72BA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2BA8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72BA8"/>
    <w:pPr>
      <w:ind w:left="720"/>
      <w:contextualSpacing/>
    </w:pPr>
    <w:rPr>
      <w:rFonts w:eastAsia="Calibri" w:cs="Times New Roman"/>
    </w:rPr>
  </w:style>
  <w:style w:type="character" w:customStyle="1" w:styleId="ac">
    <w:name w:val="Основной текст_"/>
    <w:link w:val="5"/>
    <w:locked/>
    <w:rsid w:val="00172BA8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c"/>
    <w:rsid w:val="00172BA8"/>
    <w:pPr>
      <w:shd w:val="clear" w:color="auto" w:fill="FFFFFF"/>
      <w:spacing w:after="960" w:line="240" w:lineRule="atLeast"/>
      <w:ind w:hanging="1760"/>
    </w:pPr>
    <w:rPr>
      <w:sz w:val="27"/>
      <w:szCs w:val="27"/>
    </w:rPr>
  </w:style>
  <w:style w:type="character" w:customStyle="1" w:styleId="2">
    <w:name w:val="Основной текст (2)_"/>
    <w:link w:val="20"/>
    <w:locked/>
    <w:rsid w:val="00172BA8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2BA8"/>
    <w:pPr>
      <w:shd w:val="clear" w:color="auto" w:fill="FFFFFF"/>
      <w:spacing w:before="1620" w:after="420" w:line="240" w:lineRule="atLeast"/>
      <w:ind w:hanging="1200"/>
    </w:pPr>
    <w:rPr>
      <w:sz w:val="27"/>
      <w:szCs w:val="27"/>
    </w:rPr>
  </w:style>
  <w:style w:type="paragraph" w:customStyle="1" w:styleId="ConsPlusNonformat">
    <w:name w:val="ConsPlusNonformat"/>
    <w:uiPriority w:val="99"/>
    <w:rsid w:val="00172BA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d">
    <w:name w:val="Содержимое таблицы"/>
    <w:basedOn w:val="a"/>
    <w:rsid w:val="00172BA8"/>
    <w:pPr>
      <w:suppressLineNumbers/>
      <w:suppressAutoHyphens/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35">
    <w:name w:val="Основной текст + Полужирный35"/>
    <w:aliases w:val="Курсив7"/>
    <w:rsid w:val="00172BA8"/>
    <w:rPr>
      <w:b/>
      <w:bCs/>
      <w:i/>
      <w:iCs/>
      <w:spacing w:val="0"/>
      <w:sz w:val="27"/>
      <w:szCs w:val="27"/>
      <w:shd w:val="clear" w:color="auto" w:fill="FFFFFF"/>
      <w:lang w:bidi="ar-SA"/>
    </w:rPr>
  </w:style>
  <w:style w:type="table" w:styleId="ae">
    <w:name w:val="Table Grid"/>
    <w:basedOn w:val="a1"/>
    <w:uiPriority w:val="59"/>
    <w:rsid w:val="00172BA8"/>
    <w:pPr>
      <w:spacing w:after="0" w:line="240" w:lineRule="auto"/>
    </w:pPr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2BA8"/>
  </w:style>
  <w:style w:type="character" w:styleId="a3">
    <w:name w:val="Hyperlink"/>
    <w:basedOn w:val="a0"/>
    <w:uiPriority w:val="99"/>
    <w:semiHidden/>
    <w:unhideWhenUsed/>
    <w:rsid w:val="00172B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2BA8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72BA8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172BA8"/>
    <w:rPr>
      <w:rFonts w:eastAsia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172BA8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172BA8"/>
    <w:rPr>
      <w:rFonts w:eastAsia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72BA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2BA8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72BA8"/>
    <w:pPr>
      <w:ind w:left="720"/>
      <w:contextualSpacing/>
    </w:pPr>
    <w:rPr>
      <w:rFonts w:eastAsia="Calibri" w:cs="Times New Roman"/>
    </w:rPr>
  </w:style>
  <w:style w:type="character" w:customStyle="1" w:styleId="ac">
    <w:name w:val="Основной текст_"/>
    <w:link w:val="5"/>
    <w:locked/>
    <w:rsid w:val="00172BA8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c"/>
    <w:rsid w:val="00172BA8"/>
    <w:pPr>
      <w:shd w:val="clear" w:color="auto" w:fill="FFFFFF"/>
      <w:spacing w:after="960" w:line="240" w:lineRule="atLeast"/>
      <w:ind w:hanging="1760"/>
    </w:pPr>
    <w:rPr>
      <w:sz w:val="27"/>
      <w:szCs w:val="27"/>
    </w:rPr>
  </w:style>
  <w:style w:type="character" w:customStyle="1" w:styleId="2">
    <w:name w:val="Основной текст (2)_"/>
    <w:link w:val="20"/>
    <w:locked/>
    <w:rsid w:val="00172BA8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2BA8"/>
    <w:pPr>
      <w:shd w:val="clear" w:color="auto" w:fill="FFFFFF"/>
      <w:spacing w:before="1620" w:after="420" w:line="240" w:lineRule="atLeast"/>
      <w:ind w:hanging="1200"/>
    </w:pPr>
    <w:rPr>
      <w:sz w:val="27"/>
      <w:szCs w:val="27"/>
    </w:rPr>
  </w:style>
  <w:style w:type="paragraph" w:customStyle="1" w:styleId="ConsPlusNonformat">
    <w:name w:val="ConsPlusNonformat"/>
    <w:uiPriority w:val="99"/>
    <w:rsid w:val="00172BA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d">
    <w:name w:val="Содержимое таблицы"/>
    <w:basedOn w:val="a"/>
    <w:rsid w:val="00172BA8"/>
    <w:pPr>
      <w:suppressLineNumbers/>
      <w:suppressAutoHyphens/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35">
    <w:name w:val="Основной текст + Полужирный35"/>
    <w:aliases w:val="Курсив7"/>
    <w:rsid w:val="00172BA8"/>
    <w:rPr>
      <w:b/>
      <w:bCs/>
      <w:i/>
      <w:iCs/>
      <w:spacing w:val="0"/>
      <w:sz w:val="27"/>
      <w:szCs w:val="27"/>
      <w:shd w:val="clear" w:color="auto" w:fill="FFFFFF"/>
      <w:lang w:bidi="ar-SA"/>
    </w:rPr>
  </w:style>
  <w:style w:type="table" w:styleId="ae">
    <w:name w:val="Table Grid"/>
    <w:basedOn w:val="a1"/>
    <w:uiPriority w:val="59"/>
    <w:rsid w:val="00172BA8"/>
    <w:pPr>
      <w:spacing w:after="0" w:line="240" w:lineRule="auto"/>
    </w:pPr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0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18</Pages>
  <Words>3772</Words>
  <Characters>21501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2025-03-03T02:53:00Z</cp:lastPrinted>
  <dcterms:created xsi:type="dcterms:W3CDTF">2025-01-30T09:11:00Z</dcterms:created>
  <dcterms:modified xsi:type="dcterms:W3CDTF">2025-04-18T05:17:00Z</dcterms:modified>
</cp:coreProperties>
</file>